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Override1.xml" ContentType="application/vnd.openxmlformats-officedocument.themeOverride+xml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1126743</wp:posOffset>
            </wp:positionH>
            <wp:positionV relativeFrom="page">
              <wp:posOffset>1229432</wp:posOffset>
            </wp:positionV>
            <wp:extent cx="5809174" cy="752429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09174" cy="7524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left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left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left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cs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3"/>
        <w:gridCol w:w="6014"/>
      </w:tblGrid>
      <w:tr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«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п. Первомайский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Дергачевского района Саратовской области</w:t>
            </w:r>
            <w:r>
              <w:rPr>
                <w:lang w:val="ru-RU"/>
              </w:rPr>
              <w:br/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Бокова Ирина Владимировна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413451, Саратовская область, Дергачевский район, п. Первомайский, пер. Школьный, д.5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(884563) 4-51-72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alshina63@mail.ru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администрации Дергачевского муниципального района 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1961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от </w:t>
            </w:r>
            <w:r>
              <w:rPr>
                <w:rFonts w:ascii="OpenSansRegular" w:hAnsi="OpenSansRegular"/>
                <w:color w:val="000000"/>
                <w:sz w:val="21"/>
                <w:szCs w:val="21"/>
                <w:shd w:val="clear" w:color="auto" w:fill="ffffff"/>
              </w:rPr>
              <w:t xml:space="preserve">14.10.2014 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№ , серия </w:t>
            </w:r>
            <w:r>
              <w:rPr>
                <w:rFonts w:ascii="OpenSansRegular" w:hAnsi="OpenSansRegular"/>
                <w:color w:val="000000"/>
                <w:sz w:val="21"/>
                <w:szCs w:val="21"/>
                <w:shd w:val="clear" w:color="auto" w:fill="ffffff"/>
              </w:rPr>
              <w:t>Л035-01279-64/00198455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от 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30/01/2023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1917</w:t>
            </w:r>
          </w:p>
        </w:tc>
      </w:tr>
    </w:tbl>
    <w:p>
      <w:pPr>
        <w:pStyle w:val="style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 xml:space="preserve">МОУ «СОШ п. Первомайский» расположена в п. Первомайский Дергачевского района Саратовской области.  </w:t>
      </w:r>
    </w:p>
    <w:p>
      <w:pPr>
        <w:pStyle w:val="style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В 2022году произошла реорганизация школы путем присоединения филиалов в с. Жадовка и с. Камышево</w:t>
      </w:r>
      <w:r>
        <w:rPr>
          <w:rFonts w:cs="Times New Roman" w:hAnsi="Times New Roman"/>
          <w:sz w:val="24"/>
          <w:szCs w:val="24"/>
          <w:lang w:val="ru-RU"/>
        </w:rPr>
        <w:t>. В школе появились дошкольные группы в филиалах в с. Жадовка  и с. Камышево.</w:t>
      </w:r>
    </w:p>
    <w:p>
      <w:pPr>
        <w:pStyle w:val="style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 xml:space="preserve">Все филиалы и базовая школа расположены в </w:t>
      </w:r>
      <w:r>
        <w:rPr>
          <w:rFonts w:cs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sz w:val="24"/>
          <w:szCs w:val="24"/>
          <w:lang w:val="ru-RU"/>
        </w:rPr>
        <w:t xml:space="preserve">черте Камышевского </w:t>
      </w:r>
      <w:r>
        <w:rPr>
          <w:rFonts w:cs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sz w:val="24"/>
          <w:szCs w:val="24"/>
          <w:lang w:val="ru-RU"/>
        </w:rPr>
        <w:t xml:space="preserve">муниципального </w:t>
      </w:r>
      <w:r>
        <w:rPr>
          <w:rFonts w:cs="Times New Roman" w:hAnsi="Times New Roman"/>
          <w:sz w:val="24"/>
          <w:szCs w:val="24"/>
          <w:lang w:val="ru-RU"/>
        </w:rPr>
        <w:t>образования</w:t>
      </w:r>
      <w:r>
        <w:rPr>
          <w:rFonts w:cs="Times New Roman" w:hAnsi="Times New Roman"/>
          <w:sz w:val="24"/>
          <w:szCs w:val="24"/>
          <w:lang w:val="ru-RU"/>
        </w:rPr>
        <w:t xml:space="preserve"> Дергачевского района</w:t>
      </w:r>
      <w:r>
        <w:rPr>
          <w:rFonts w:cs="Times New Roman" w:hAnsi="Times New Roman"/>
          <w:sz w:val="24"/>
          <w:szCs w:val="24"/>
          <w:lang w:val="ru-RU"/>
        </w:rPr>
        <w:t>. Основная деятельность муниципального образования – сельскохозяйственная, обеспечивается филиалами крупных сельхоз производителей</w:t>
      </w:r>
      <w:r>
        <w:rPr>
          <w:rFonts w:cs="Times New Roman" w:hAnsi="Times New Roman"/>
          <w:sz w:val="24"/>
          <w:szCs w:val="24"/>
          <w:lang w:val="ru-RU"/>
        </w:rPr>
        <w:t xml:space="preserve"> ООО «МТС Ершовская», ООО Деметра</w:t>
      </w:r>
      <w:r>
        <w:rPr>
          <w:rFonts w:cs="Times New Roman" w:hAnsi="Times New Roman"/>
          <w:sz w:val="24"/>
          <w:szCs w:val="24"/>
          <w:lang w:val="ru-RU"/>
        </w:rPr>
        <w:t xml:space="preserve">. </w:t>
      </w:r>
      <w:r>
        <w:rPr>
          <w:rFonts w:cs="Times New Roman" w:hAnsi="Times New Roman"/>
          <w:sz w:val="24"/>
          <w:szCs w:val="24"/>
          <w:lang w:val="ru-RU"/>
        </w:rPr>
        <w:t xml:space="preserve">Занятость родителей преимущественно в сельском хозяйстве, имеет сезонный характер. </w:t>
      </w:r>
    </w:p>
    <w:p>
      <w:pPr>
        <w:pStyle w:val="style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 xml:space="preserve">Все обучающиеся проживают в черте своего сельского поселения. </w:t>
      </w:r>
    </w:p>
    <w:p>
      <w:pPr>
        <w:pStyle w:val="style0"/>
        <w:jc w:val="both"/>
        <w:rPr>
          <w:rFonts w:cs="Times New Roman" w:hAnsi="Times New Roman"/>
          <w:color w:val="ff0000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взрослых</w:t>
      </w:r>
      <w:r>
        <w:rPr>
          <w:rFonts w:cs="Times New Roman" w:hAnsi="Times New Roman"/>
          <w:color w:val="ff0000"/>
          <w:sz w:val="24"/>
          <w:szCs w:val="24"/>
          <w:lang w:val="ru-RU"/>
        </w:rPr>
        <w:t>.</w:t>
      </w:r>
    </w:p>
    <w:p>
      <w:pPr>
        <w:pStyle w:val="style0"/>
        <w:rPr>
          <w:rFonts w:cs="Times New Roman" w:hAnsi="Times New Roman"/>
          <w:color w:val="ff0000"/>
          <w:sz w:val="24"/>
          <w:szCs w:val="24"/>
          <w:lang w:val="ru-RU"/>
        </w:rPr>
      </w:pPr>
    </w:p>
    <w:p>
      <w:pPr>
        <w:pStyle w:val="style0"/>
        <w:rPr>
          <w:rFonts w:cs="Times New Roman" w:hAnsi="Times New Roman"/>
          <w:color w:val="ff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cs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>
      <w:pPr>
        <w:pStyle w:val="style0"/>
        <w:ind w:firstLine="7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Образовательная деятельность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Школе организуется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соответствии с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Федеральным законом от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29.12.2012 №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273-ФЗ «Об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образовании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локальными нормативными актами Школы.</w:t>
      </w:r>
    </w:p>
    <w:p>
      <w:pPr>
        <w:pStyle w:val="style0"/>
        <w:ind w:firstLine="7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С 01.09.2022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>
      <w:pPr>
        <w:pStyle w:val="style0"/>
        <w:ind w:firstLine="7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С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01.01.2021 года Школа функционирует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соответствии с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требованиями СП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организациям воспитания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обучения, отдыха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оздоровления детей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молодежи», 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01.03.2021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— дополнительно с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требования к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обеспечению безопасности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связи с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мероприятия по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физкультуре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зависимости от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пола, возраста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состояния здоровья. Кроме того, учителя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 xml:space="preserve">заведующие хозяйством </w:t>
      </w:r>
      <w:r>
        <w:rPr>
          <w:rFonts w:cs="Times New Roman" w:hAnsi="Times New Roman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— по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графику, утвержденному на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учебный год.</w:t>
      </w:r>
    </w:p>
    <w:p>
      <w:pPr>
        <w:pStyle w:val="style0"/>
        <w:ind w:firstLine="7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Школа ведет работу по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формированию здорового образа жизни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обучающимися физкультминутки во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осанкой,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том числе во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время письма, рисования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использования электронных средств обучения.</w:t>
      </w:r>
      <w:r>
        <w:rPr>
          <w:rFonts w:cs="Times New Roman" w:hAnsi="Times New Roman"/>
          <w:sz w:val="24"/>
          <w:szCs w:val="24"/>
          <w:lang w:val="ru-RU"/>
        </w:rPr>
        <w:t xml:space="preserve"> Постоянно ведется просветительская работа среди обучающихся и родителей по формированию здорового образа жизни. </w:t>
      </w:r>
    </w:p>
    <w:p>
      <w:pPr>
        <w:pStyle w:val="style0"/>
        <w:ind w:firstLine="7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С 01.09.2022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10 лет.</w:t>
      </w:r>
    </w:p>
    <w:p>
      <w:pPr>
        <w:pStyle w:val="style0"/>
        <w:ind w:firstLine="420"/>
        <w:jc w:val="both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Советник по воспитанию:</w:t>
      </w:r>
    </w:p>
    <w:p>
      <w:pPr>
        <w:pStyle w:val="style0"/>
        <w:numPr>
          <w:ilvl w:val="0"/>
          <w:numId w:val="1"/>
        </w:numPr>
        <w:ind w:left="780" w:right="180"/>
        <w:jc w:val="both"/>
        <w:contextualSpacing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>
      <w:pPr>
        <w:pStyle w:val="style0"/>
        <w:numPr>
          <w:ilvl w:val="0"/>
          <w:numId w:val="1"/>
        </w:numPr>
        <w:ind w:left="780" w:right="180"/>
        <w:jc w:val="both"/>
        <w:contextualSpacing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>
      <w:pPr>
        <w:pStyle w:val="style0"/>
        <w:numPr>
          <w:ilvl w:val="0"/>
          <w:numId w:val="1"/>
        </w:numPr>
        <w:ind w:left="780" w:right="180"/>
        <w:jc w:val="both"/>
        <w:contextualSpacing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</w:t>
      </w:r>
    </w:p>
    <w:p>
      <w:pPr>
        <w:pStyle w:val="style0"/>
        <w:numPr>
          <w:ilvl w:val="0"/>
          <w:numId w:val="1"/>
        </w:numPr>
        <w:ind w:left="780" w:right="180"/>
        <w:jc w:val="both"/>
        <w:contextualSpacing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>
      <w:pPr>
        <w:pStyle w:val="style0"/>
        <w:numPr>
          <w:ilvl w:val="0"/>
          <w:numId w:val="1"/>
        </w:numPr>
        <w:ind w:left="780" w:right="180"/>
        <w:jc w:val="both"/>
        <w:contextualSpacing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>
      <w:pPr>
        <w:pStyle w:val="style0"/>
        <w:numPr>
          <w:ilvl w:val="0"/>
          <w:numId w:val="1"/>
        </w:numPr>
        <w:ind w:left="780" w:right="180"/>
        <w:jc w:val="both"/>
        <w:contextualSpacing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>
      <w:pPr>
        <w:pStyle w:val="style0"/>
        <w:numPr>
          <w:ilvl w:val="0"/>
          <w:numId w:val="1"/>
        </w:numPr>
        <w:ind w:left="780" w:right="18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>
        <w:rPr>
          <w:rFonts w:cs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sz w:val="24"/>
          <w:szCs w:val="24"/>
          <w:lang w:val="ru-RU"/>
        </w:rPr>
        <w:t>координирует деятельность различных детских общественных объединений.</w:t>
      </w:r>
    </w:p>
    <w:p>
      <w:pPr>
        <w:pStyle w:val="style0"/>
        <w:ind w:firstLine="4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  <w:r>
        <w:rPr>
          <w:rFonts w:cs="Times New Roman" w:hAnsi="Times New Roman"/>
          <w:sz w:val="24"/>
          <w:szCs w:val="24"/>
          <w:lang w:val="ru-RU"/>
        </w:rPr>
        <w:t xml:space="preserve"> Увеличилась вовлеченность детей в акции, мероприятия, направленные на развитие патриотических чувств и любви к Родине.</w:t>
      </w:r>
    </w:p>
    <w:p>
      <w:pPr>
        <w:pStyle w:val="style0"/>
        <w:ind w:firstLine="4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 xml:space="preserve">С присоединением филиалов возрос штат работников, понадобилось перераспределение административных ресурсов. </w:t>
      </w:r>
    </w:p>
    <w:p>
      <w:pPr>
        <w:pStyle w:val="style0"/>
        <w:jc w:val="both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>
      <w:pPr>
        <w:pStyle w:val="style0"/>
        <w:jc w:val="both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Воспитательная работа в 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>
      <w:pPr>
        <w:pStyle w:val="style0"/>
        <w:jc w:val="both"/>
        <w:rPr>
          <w:i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  <w:r>
        <w:rPr>
          <w:sz w:val="28"/>
          <w:szCs w:val="28"/>
          <w:lang w:val="ru-RU"/>
        </w:rPr>
        <w:t xml:space="preserve"> </w:t>
      </w:r>
    </w:p>
    <w:p>
      <w:pPr>
        <w:pStyle w:val="style0"/>
        <w:spacing w:before="0" w:beforeAutospacing="false" w:after="0" w:afterAutospacing="false"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Инвариантные (обязательные) модули (12)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Общешкольные дела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Профориентация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Работа с родителями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Школьный урок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Внеурочная деятельность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Самоуправление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Классное руководство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Предметно-пространственная среда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Внешкольные мероприятия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Профилактика, безопасность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Социальное партнерство</w:t>
      </w:r>
    </w:p>
    <w:p>
      <w:pPr>
        <w:pStyle w:val="style0"/>
        <w:numPr>
          <w:ilvl w:val="0"/>
          <w:numId w:val="15"/>
        </w:numPr>
        <w:spacing w:before="0" w:beforeAutospacing="false" w:after="0" w:afterAutospacing="false" w:lineRule="auto" w:line="360"/>
        <w:ind w:left="0" w:firstLine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Детские общественные объединения</w:t>
      </w:r>
    </w:p>
    <w:p>
      <w:pPr>
        <w:pStyle w:val="style0"/>
        <w:spacing w:lineRule="auto" w:line="36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В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ариативные 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hAnsi="Times New Roman"/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Модуль «Экскурсии, походы»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Модуль «Школьные медиа»</w:t>
      </w:r>
      <w:r>
        <w:rPr>
          <w:i/>
          <w:sz w:val="24"/>
          <w:szCs w:val="24"/>
          <w:lang w:val="ru-RU"/>
        </w:rPr>
        <w:t>,</w:t>
      </w:r>
    </w:p>
    <w:p>
      <w:pPr>
        <w:pStyle w:val="style179"/>
        <w:numPr>
          <w:ilvl w:val="0"/>
          <w:numId w:val="16"/>
        </w:numPr>
        <w:spacing w:lineRule="auto" w:line="36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Модуль «Школьные музеи».</w:t>
      </w:r>
    </w:p>
    <w:p>
      <w:pPr>
        <w:pStyle w:val="style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Модуль «Классное руководство»</w:t>
      </w:r>
    </w:p>
    <w:p>
      <w:pPr>
        <w:pStyle w:val="style0"/>
        <w:spacing w:lineRule="auto" w:line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В рамках </w:t>
      </w:r>
      <w:bookmarkStart w:id="0" w:name="_Hlk130899403"/>
      <w:r>
        <w:rPr>
          <w:rFonts w:ascii="Times New Roman" w:hAnsi="Times New Roman"/>
          <w:sz w:val="24"/>
          <w:szCs w:val="24"/>
          <w:lang w:val="ru-RU"/>
        </w:rPr>
        <w:t xml:space="preserve">модуля «Классное руководство» </w:t>
      </w:r>
      <w:bookmarkEnd w:id="0"/>
      <w:r>
        <w:rPr>
          <w:rFonts w:ascii="Times New Roman" w:hAnsi="Times New Roman"/>
          <w:sz w:val="24"/>
          <w:szCs w:val="24"/>
          <w:lang w:val="ru-RU"/>
        </w:rPr>
        <w:t>реализуются мероприятия по четырём направлениям: работа с классным коллективом, индивидуальная работа с учениками; работа с учителями-предметниками, которые работают в классе, и работа с родителями/зак</w:t>
      </w:r>
      <w:r>
        <w:rPr>
          <w:rFonts w:ascii="Times New Roman" w:hAnsi="Times New Roman"/>
          <w:sz w:val="24"/>
          <w:szCs w:val="24"/>
          <w:lang w:val="ru-RU"/>
        </w:rPr>
        <w:t xml:space="preserve">онными представителями.  </w:t>
      </w:r>
      <w:r>
        <w:rPr>
          <w:rFonts w:ascii="Times New Roman" w:hAnsi="Times New Roman"/>
          <w:sz w:val="24"/>
          <w:szCs w:val="24"/>
          <w:lang w:val="ru-RU"/>
        </w:rPr>
        <w:t xml:space="preserve"> В направлении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«Работа с классным коллективом»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>
      <w:pPr>
        <w:pStyle w:val="style0"/>
        <w:spacing w:lineRule="auto" w:line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участие класса в общешкольных ключевых делах, организация интересных и полезных дел в классе, вовлечение учеников класса в работу школьных органов ученического самоуправления (День знаний. Всеро</w:t>
      </w:r>
      <w:r>
        <w:rPr>
          <w:rFonts w:ascii="Times New Roman" w:hAnsi="Times New Roman"/>
          <w:sz w:val="24"/>
          <w:szCs w:val="24"/>
          <w:lang w:val="ru-RU"/>
        </w:rPr>
        <w:t>ссийский открытый урок ОБЖ (1-9</w:t>
      </w:r>
      <w:r>
        <w:rPr>
          <w:rFonts w:ascii="Times New Roman" w:hAnsi="Times New Roman"/>
          <w:sz w:val="24"/>
          <w:szCs w:val="24"/>
          <w:lang w:val="ru-RU"/>
        </w:rPr>
        <w:t xml:space="preserve"> классы), </w:t>
      </w:r>
      <w:r>
        <w:rPr>
          <w:rFonts w:ascii="Times New Roman" w:hAnsi="Times New Roman"/>
          <w:sz w:val="24"/>
          <w:szCs w:val="24"/>
          <w:lang w:val="ru-RU"/>
        </w:rPr>
        <w:t>Диктант Победы</w:t>
      </w:r>
      <w:r>
        <w:rPr>
          <w:rFonts w:ascii="Times New Roman" w:hAnsi="Times New Roman"/>
          <w:sz w:val="24"/>
          <w:szCs w:val="24"/>
          <w:lang w:val="ru-RU"/>
        </w:rPr>
        <w:t>, День солидарност</w:t>
      </w:r>
      <w:r>
        <w:rPr>
          <w:rFonts w:ascii="Times New Roman" w:hAnsi="Times New Roman"/>
          <w:sz w:val="24"/>
          <w:szCs w:val="24"/>
          <w:lang w:val="ru-RU"/>
        </w:rPr>
        <w:t>и в борьбе с терроризмом. (1-9</w:t>
      </w:r>
      <w:r>
        <w:rPr>
          <w:rFonts w:ascii="Times New Roman" w:hAnsi="Times New Roman"/>
          <w:sz w:val="24"/>
          <w:szCs w:val="24"/>
          <w:lang w:val="ru-RU"/>
        </w:rPr>
        <w:t xml:space="preserve">классы), День Учителя (онлайн – акции), </w:t>
      </w:r>
      <w:r>
        <w:rPr>
          <w:rFonts w:ascii="Times New Roman" w:hAnsi="Times New Roman"/>
          <w:sz w:val="24"/>
          <w:szCs w:val="24"/>
          <w:lang w:val="ru-RU"/>
        </w:rPr>
        <w:t>День Матери,</w:t>
      </w:r>
      <w:r>
        <w:rPr>
          <w:rFonts w:ascii="Times New Roman" w:hAnsi="Times New Roman"/>
          <w:sz w:val="24"/>
          <w:szCs w:val="24"/>
          <w:lang w:val="ru-RU"/>
        </w:rPr>
        <w:t xml:space="preserve"> День наро</w:t>
      </w:r>
      <w:r>
        <w:rPr>
          <w:rFonts w:ascii="Times New Roman" w:hAnsi="Times New Roman"/>
          <w:sz w:val="24"/>
          <w:szCs w:val="24"/>
          <w:lang w:val="ru-RU"/>
        </w:rPr>
        <w:t>дного единства (конкурс рисунков, квест-игра 6-7 классы</w:t>
      </w:r>
      <w:r>
        <w:rPr>
          <w:rFonts w:ascii="Times New Roman" w:hAnsi="Times New Roman"/>
          <w:sz w:val="24"/>
          <w:szCs w:val="24"/>
          <w:lang w:val="ru-RU"/>
        </w:rPr>
        <w:t>), День героев Отечества (</w:t>
      </w:r>
      <w:r>
        <w:rPr>
          <w:rFonts w:ascii="Times New Roman" w:hAnsi="Times New Roman"/>
          <w:sz w:val="24"/>
          <w:szCs w:val="24"/>
          <w:lang w:val="ru-RU"/>
        </w:rPr>
        <w:t>1-9 кл</w:t>
      </w:r>
      <w:r>
        <w:rPr>
          <w:rFonts w:ascii="Times New Roman" w:hAnsi="Times New Roman"/>
          <w:sz w:val="24"/>
          <w:szCs w:val="24"/>
          <w:lang w:val="ru-RU"/>
        </w:rPr>
        <w:t>), Вечер встречи выпускников (создание видеоролика), Конкурс по оформлению школы, классов</w:t>
      </w:r>
      <w:r>
        <w:rPr>
          <w:rFonts w:ascii="Times New Roman" w:hAnsi="Times New Roman"/>
          <w:sz w:val="24"/>
          <w:szCs w:val="24"/>
          <w:lang w:val="ru-RU"/>
        </w:rPr>
        <w:t xml:space="preserve"> к Новому году</w:t>
      </w:r>
      <w:r>
        <w:rPr>
          <w:rFonts w:ascii="Times New Roman" w:hAnsi="Times New Roman"/>
          <w:sz w:val="24"/>
          <w:szCs w:val="24"/>
          <w:lang w:val="ru-RU"/>
        </w:rPr>
        <w:t xml:space="preserve">, Общешкольная акция «Фантазия. Творчество. Мастерство», </w:t>
      </w:r>
      <w:r>
        <w:rPr>
          <w:rFonts w:ascii="Times New Roman" w:hAnsi="Times New Roman"/>
          <w:sz w:val="24"/>
          <w:szCs w:val="24"/>
          <w:lang w:val="ru-RU"/>
        </w:rPr>
        <w:t>Спортивные игры</w:t>
      </w:r>
      <w:r>
        <w:rPr>
          <w:rFonts w:ascii="Times New Roman" w:hAnsi="Times New Roman"/>
          <w:sz w:val="24"/>
          <w:szCs w:val="24"/>
          <w:lang w:val="ru-RU"/>
        </w:rPr>
        <w:t xml:space="preserve">), Всероссийские акции «Защитим память героев», «Письмо Победы», «Родные объятия», «Помним своих героев», «Защитим ветеранов», «Скажи спасибо лично» ,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Праздничные мероприятия, посвящённые женскому празднику 8 Марта , День памяти Чернобыльской катастрофе , День космонавтики , Прощание с Азбукой (1 классы), Последни</w:t>
      </w:r>
      <w:r>
        <w:rPr>
          <w:rFonts w:ascii="Times New Roman" w:hAnsi="Times New Roman"/>
          <w:sz w:val="24"/>
          <w:szCs w:val="24"/>
          <w:lang w:val="ru-RU"/>
        </w:rPr>
        <w:t>й звонок (9</w:t>
      </w:r>
      <w:r>
        <w:rPr>
          <w:rFonts w:ascii="Times New Roman" w:hAnsi="Times New Roman"/>
          <w:sz w:val="24"/>
          <w:szCs w:val="24"/>
          <w:lang w:val="ru-RU"/>
        </w:rPr>
        <w:t xml:space="preserve"> классы), </w:t>
      </w:r>
    </w:p>
    <w:p>
      <w:pPr>
        <w:pStyle w:val="style0"/>
        <w:spacing w:lineRule="auto" w:line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Выпускные вечера (4-классы, 9-е классы)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style0"/>
        <w:spacing w:lineRule="auto" w:line="276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проведение тематических классных часов, в том числе урока «Разговоры о важном». </w:t>
      </w:r>
      <w:r>
        <w:rPr>
          <w:rFonts w:ascii="Times New Roman" w:hAnsi="Times New Roman"/>
          <w:sz w:val="24"/>
          <w:szCs w:val="24"/>
          <w:lang w:val="ru-RU"/>
        </w:rPr>
        <w:t xml:space="preserve">Мероприятия направлены на сплочение коллектива класса через игры и тренинги (выработка совместно с обучающимися правил поведения класса, участие в выработке таких правил поведения в школе. В течение года организованы </w:t>
      </w:r>
      <w:r>
        <w:rPr>
          <w:rFonts w:ascii="Times New Roman" w:hAnsi="Times New Roman"/>
          <w:sz w:val="24"/>
          <w:szCs w:val="24"/>
          <w:lang w:val="ru-RU"/>
        </w:rPr>
        <w:t>экскурсии</w:t>
      </w:r>
      <w:r>
        <w:rPr>
          <w:rFonts w:ascii="Times New Roman" w:hAnsi="Times New Roman"/>
          <w:sz w:val="24"/>
          <w:szCs w:val="24"/>
          <w:lang w:val="ru-RU"/>
        </w:rPr>
        <w:t>, классные вечера.</w:t>
      </w:r>
      <w:r>
        <w:rPr>
          <w:lang w:val="ru-RU"/>
        </w:rPr>
        <w:t xml:space="preserve"> </w:t>
      </w:r>
    </w:p>
    <w:p>
      <w:pPr>
        <w:pStyle w:val="style0"/>
        <w:spacing w:lineRule="auto" w:line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– организована индивидуальная работа с обучающимися класса по ведению личных портфолио, в которых они фиксируют свои учебные, творческие, спортивные, личностные</w:t>
      </w:r>
      <w:r>
        <w:rPr>
          <w:rFonts w:ascii="Times New Roman" w:hAnsi="Times New Roman"/>
          <w:sz w:val="24"/>
          <w:szCs w:val="24"/>
          <w:lang w:val="ru-RU"/>
        </w:rPr>
        <w:t xml:space="preserve"> достижения;</w:t>
      </w:r>
    </w:p>
    <w:p>
      <w:pPr>
        <w:pStyle w:val="style0"/>
        <w:spacing w:lineRule="auto" w:line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в системе проводятся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>
      <w:pPr>
        <w:pStyle w:val="style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осуществлена организация и проведение регулярных родительских собраний с информированием родителей об успехах и проблемах обучающихся, их положении в классе, жизни класса в целом, также организована помощь родителям и иным членам семьи в отношениях с учителями, администрацией;</w:t>
      </w:r>
    </w:p>
    <w:p>
      <w:pPr>
        <w:pStyle w:val="style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Показатели оценки эффективности деятельности классных руководителей.</w:t>
      </w:r>
    </w:p>
    <w:p>
      <w:pPr>
        <w:pStyle w:val="style0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L="0" distT="0" distB="0" distR="0">
            <wp:extent cx="5113020" cy="2016454"/>
            <wp:effectExtent l="0" t="0" r="0" b="3175"/>
            <wp:docPr id="1027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13020" cy="20164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Результат:</w:t>
      </w:r>
    </w:p>
    <w:p>
      <w:pPr>
        <w:pStyle w:val="style0"/>
        <w:widowControl w:val="false"/>
        <w:autoSpaceDE w:val="false"/>
        <w:autoSpaceDN w:val="false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Исходя из данных мониторинга, необходимо отметить:</w:t>
      </w:r>
    </w:p>
    <w:p>
      <w:pPr>
        <w:pStyle w:val="style179"/>
        <w:widowControl w:val="false"/>
        <w:numPr>
          <w:ilvl w:val="0"/>
          <w:numId w:val="17"/>
        </w:numPr>
        <w:autoSpaceDE w:val="false"/>
        <w:autoSpaceDN w:val="false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высокий показатель по критериям – удовлетворённость жизнедеятельностью школы, качество воспитательных мероприятий, работа с детьми «группы риска»,</w:t>
      </w:r>
    </w:p>
    <w:p>
      <w:pPr>
        <w:pStyle w:val="style179"/>
        <w:widowControl w:val="false"/>
        <w:numPr>
          <w:ilvl w:val="0"/>
          <w:numId w:val="17"/>
        </w:numPr>
        <w:autoSpaceDE w:val="false"/>
        <w:autoSpaceDN w:val="false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средний показатель – активность участников воспитательных мероприятий</w:t>
      </w:r>
    </w:p>
    <w:p>
      <w:pPr>
        <w:pStyle w:val="style179"/>
        <w:widowControl w:val="false"/>
        <w:numPr>
          <w:ilvl w:val="0"/>
          <w:numId w:val="17"/>
        </w:numPr>
        <w:autoSpaceDE w:val="false"/>
        <w:autoSpaceDN w:val="false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низкий показатель по критериям - состояние школьного самоуправления, уровень развития школьного коллектива.</w:t>
      </w:r>
    </w:p>
    <w:p>
      <w:pPr>
        <w:pStyle w:val="style0"/>
        <w:spacing w:lineRule="auto" w:line="3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/>
          <w:sz w:val="24"/>
          <w:szCs w:val="24"/>
          <w:lang w:val="ru-RU"/>
        </w:rPr>
        <w:t xml:space="preserve"> классным руководителям обратить особое внимание на планирование и реализацию мероприятий, направленных на развитие и сплочение школьного коллектива, а также на развитие школьного самоуправления</w:t>
      </w:r>
    </w:p>
    <w:p>
      <w:pPr>
        <w:pStyle w:val="style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Модуль «Урочная деятельность» (по ФГОС-2021)/«Школьный урок»</w:t>
      </w:r>
    </w:p>
    <w:p>
      <w:pPr>
        <w:pStyle w:val="style0"/>
        <w:spacing w:lineRule="auto" w:line="276"/>
        <w:ind w:firstLine="2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Воспитательная работа модуля </w:t>
      </w:r>
      <w:bookmarkStart w:id="1" w:name="_Hlk130899365"/>
      <w:r>
        <w:rPr>
          <w:rFonts w:ascii="Times New Roman" w:hAnsi="Times New Roman"/>
          <w:sz w:val="24"/>
          <w:szCs w:val="24"/>
          <w:lang w:val="ru-RU"/>
        </w:rPr>
        <w:t>«Урочн</w:t>
      </w:r>
      <w:r>
        <w:rPr>
          <w:rFonts w:ascii="Times New Roman" w:hAnsi="Times New Roman"/>
          <w:sz w:val="24"/>
          <w:szCs w:val="24"/>
          <w:lang w:val="ru-RU"/>
        </w:rPr>
        <w:t>ая деятельность» (по ФГОС-2021)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Школьный урок»  </w:t>
      </w:r>
      <w:bookmarkEnd w:id="1"/>
      <w:r>
        <w:rPr>
          <w:rFonts w:ascii="Times New Roman" w:hAnsi="Times New Roman"/>
          <w:sz w:val="24"/>
          <w:szCs w:val="24"/>
          <w:lang w:val="ru-RU"/>
        </w:rPr>
        <w:t xml:space="preserve">представлен следующими видами деятельности: беседа, дискуссия, организация учебных игр в течение урока;  применение на уроке интерактивных форм </w:t>
      </w:r>
      <w:r>
        <w:rPr>
          <w:rFonts w:ascii="Times New Roman" w:hAnsi="Times New Roman"/>
          <w:sz w:val="24"/>
          <w:szCs w:val="24"/>
          <w:lang w:val="ru-RU"/>
        </w:rPr>
        <w:t>работы; проектная  и исследовательская работа; предметные олимпиады на образовательных  платформах  Учи.ру, ЯКласс, Инфоурок.</w:t>
      </w:r>
    </w:p>
    <w:p>
      <w:pPr>
        <w:pStyle w:val="style0"/>
        <w:spacing w:lineRule="auto" w:line="276"/>
        <w:ind w:firstLine="2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 отчётный период обучающиеся приняли участие в «Шоу профессий» (просмотрены выпуски: «Художник-аниматор», «Современная анимация в России», «Ремесленная керамика», «Ремесленник сегодня: возможности </w:t>
      </w:r>
      <w:r>
        <w:rPr>
          <w:rFonts w:ascii="Times New Roman" w:hAnsi="Times New Roman"/>
          <w:sz w:val="24"/>
          <w:szCs w:val="24"/>
          <w:lang w:val="ru-RU"/>
        </w:rPr>
        <w:t>развития»</w:t>
      </w:r>
      <w:r>
        <w:rPr>
          <w:rFonts w:ascii="Times New Roman" w:hAnsi="Times New Roman"/>
          <w:color w:val="c0504d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Кроме того, в рамках реализации данного модуля проведены мероприятия патриотической направленности: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Онлайн-урок «День Победы» , урок памяти «Атомная трагедия 20 века», Всероссийский онлайн урок и урок-семинар «160 лет со дня рождения П.А.Столыпина», урок «Всероссийский день единых военных действий в память о геноциде советского народа нацистами и их пособниками в годы ВОВ», урок-реконструкция «Без срока давности», Всероссийский онлайн-урок о военных корреспондентах, Всероссийский онлайн-урок «Крым – моя история», Урок памяти «Воинам-афганцам посвящается», Диктант Победы , Этнографический диктант, Всероссийский урок “Экология и энергосбережение” в рамках Всероссийского фестиваля энергосбережения #ВместеЯрче, Всероссийский открытый урок «Казаки. История России» и т.д.Учащиеся школы приняли участие во Всероссийском проекте «Открытые уроки.рф».</w:t>
      </w:r>
      <w:r>
        <w:rPr>
          <w:lang w:val="ru-RU"/>
        </w:rPr>
        <w:t xml:space="preserve"> </w:t>
      </w:r>
    </w:p>
    <w:p>
      <w:pPr>
        <w:pStyle w:val="style0"/>
        <w:spacing w:after="0" w:lineRule="auto" w:line="276"/>
        <w:ind w:left="270"/>
        <w:rPr>
          <w:rFonts w:ascii="Times New Roman" w:hAnsi="Times New Roman"/>
          <w:sz w:val="21"/>
          <w:szCs w:val="21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В рамках школьного урока учителями-предметниками применяются следующие формы урока:</w:t>
      </w:r>
    </w:p>
    <w:p>
      <w:pPr>
        <w:pStyle w:val="style0"/>
        <w:numPr>
          <w:ilvl w:val="0"/>
          <w:numId w:val="14"/>
        </w:numPr>
        <w:spacing w:before="0" w:beforeAutospacing="false" w:after="0" w:afterAutospacing="false" w:lineRule="auto" w:line="276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интерактивные формы организации деятельности;</w:t>
      </w:r>
    </w:p>
    <w:p>
      <w:pPr>
        <w:pStyle w:val="style0"/>
        <w:numPr>
          <w:ilvl w:val="0"/>
          <w:numId w:val="14"/>
        </w:numPr>
        <w:spacing w:before="0" w:beforeAutospacing="false" w:after="0" w:afterAutospacing="false" w:lineRule="auto" w:line="276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установление доверительных отношений с учениками;</w:t>
      </w:r>
    </w:p>
    <w:p>
      <w:pPr>
        <w:pStyle w:val="style0"/>
        <w:numPr>
          <w:ilvl w:val="0"/>
          <w:numId w:val="14"/>
        </w:numPr>
        <w:spacing w:before="0" w:beforeAutospacing="false" w:after="0" w:afterAutospacing="false" w:lineRule="auto" w:line="276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побуждение учеников к соблюдению на уроке общепринятых норм поведения;</w:t>
      </w:r>
    </w:p>
    <w:p>
      <w:pPr>
        <w:pStyle w:val="style0"/>
        <w:numPr>
          <w:ilvl w:val="0"/>
          <w:numId w:val="14"/>
        </w:numPr>
        <w:spacing w:before="0" w:beforeAutospacing="false" w:after="0" w:afterAutospacing="false" w:lineRule="auto" w:line="276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привлечение внимания учеников к ценностному аспекту изучаемых на уроке явлений, событий;</w:t>
      </w:r>
    </w:p>
    <w:p>
      <w:pPr>
        <w:pStyle w:val="style0"/>
        <w:numPr>
          <w:ilvl w:val="0"/>
          <w:numId w:val="14"/>
        </w:numPr>
        <w:spacing w:before="0" w:beforeAutospacing="false" w:after="0" w:afterAutospacing="false" w:lineRule="auto" w:line="276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color w:val="222222"/>
          <w:sz w:val="24"/>
          <w:szCs w:val="24"/>
          <w:lang w:val="ru-RU" w:eastAsia="ru-RU"/>
        </w:rPr>
        <w:t>использование воспитательных возможностей предметного содержания урока;</w:t>
      </w:r>
    </w:p>
    <w:p>
      <w:pPr>
        <w:pStyle w:val="style0"/>
        <w:numPr>
          <w:ilvl w:val="0"/>
          <w:numId w:val="14"/>
        </w:numPr>
        <w:spacing w:before="0" w:beforeAutospacing="false" w:after="0" w:afterAutospacing="false" w:lineRule="auto" w:line="276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организация исследовательской деятельности учеников.</w:t>
      </w:r>
    </w:p>
    <w:p>
      <w:pPr>
        <w:pStyle w:val="style0"/>
        <w:spacing w:after="0" w:lineRule="auto" w:line="360"/>
        <w:rPr>
          <w:rFonts w:ascii="Times New Roman" w:hAnsi="Times New Roman"/>
          <w:color w:val="222222"/>
          <w:sz w:val="24"/>
          <w:szCs w:val="24"/>
          <w:lang w:val="ru-RU" w:eastAsia="ru-RU"/>
        </w:rPr>
      </w:pPr>
    </w:p>
    <w:p>
      <w:pPr>
        <w:pStyle w:val="style0"/>
        <w:spacing w:after="150"/>
        <w:jc w:val="center"/>
        <w:rPr>
          <w:rFonts w:ascii="Times New Roman" w:hAnsi="Times New Roman"/>
          <w:bCs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222222"/>
          <w:sz w:val="24"/>
          <w:szCs w:val="24"/>
          <w:lang w:val="ru-RU" w:eastAsia="ru-RU"/>
        </w:rPr>
        <w:t>Результаты реализации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/>
          <w:bCs/>
          <w:color w:val="222222"/>
          <w:sz w:val="24"/>
          <w:szCs w:val="24"/>
          <w:lang w:val="ru-RU" w:eastAsia="ru-RU"/>
        </w:rPr>
        <w:t>модуля «Урочная деятельность»</w:t>
      </w:r>
    </w:p>
    <w:p>
      <w:pPr>
        <w:pStyle w:val="style0"/>
        <w:spacing w:after="15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222222"/>
          <w:sz w:val="24"/>
          <w:szCs w:val="24"/>
          <w:lang w:val="ru-RU" w:eastAsia="ru-RU"/>
        </w:rPr>
      </w:r>
      <w:r>
        <w:rPr>
          <w:rFonts w:ascii="Times New Roman" w:hAnsi="Times New Roman"/>
          <w:noProof/>
          <w:color w:val="222222"/>
          <w:sz w:val="24"/>
          <w:szCs w:val="24"/>
          <w:lang w:val="ru-RU" w:eastAsia="ru-RU"/>
        </w:rPr>
      </w:r>
      <w:r>
        <w:rPr>
          <w:rFonts w:ascii="Times New Roman" w:hAnsi="Times New Roman"/>
          <w:noProof/>
          <w:color w:val="222222"/>
          <w:sz w:val="24"/>
          <w:szCs w:val="24"/>
          <w:lang w:val="ru-RU" w:eastAsia="ru-RU"/>
        </w:rPr>
      </w:r>
      <w:r>
        <w:rPr>
          <w:rFonts w:ascii="Times New Roman" w:hAnsi="Times New Roman"/>
          <w:noProof/>
          <w:color w:val="222222"/>
          <w:sz w:val="24"/>
          <w:szCs w:val="24"/>
          <w:lang w:val="ru-RU" w:eastAsia="ru-RU"/>
        </w:rPr>
        <w:drawing>
          <wp:inline distL="114300" distT="0" distB="0" distR="114300">
            <wp:extent cx="4777740" cy="1762125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ascii="Times New Roman" w:hAnsi="Times New Roman"/>
          <w:noProof/>
          <w:color w:val="222222"/>
          <w:sz w:val="24"/>
          <w:szCs w:val="24"/>
          <w:lang w:val="ru-RU" w:eastAsia="ru-RU"/>
        </w:rPr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Вывод: 1. Использовать потенциал урока с включением в него воспитывающего компонента с учетом возрастных особенностей учащихся. </w:t>
      </w:r>
    </w:p>
    <w:p>
      <w:pPr>
        <w:pStyle w:val="style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2.Проектировать уроки с применением практико-ориентированных заданий.</w:t>
      </w:r>
    </w:p>
    <w:p>
      <w:pPr>
        <w:pStyle w:val="style0"/>
        <w:spacing w:lineRule="auto" w:line="27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Модуль «Внеурочная деятельность» (по ФГОС-2021), «Курсы внеурочной деятельности».</w:t>
      </w:r>
    </w:p>
    <w:p>
      <w:pPr>
        <w:pStyle w:val="style0"/>
        <w:widowControl w:val="false"/>
        <w:autoSpaceDE w:val="false"/>
        <w:autoSpaceDN w:val="false"/>
        <w:spacing w:lineRule="auto" w:line="276"/>
        <w:ind w:right="73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Внеурочная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школьников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это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совокупность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всех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видов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школьников, в которой в соответствии с основной образовательной программой образовательного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учреждения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решаются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задачи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воспитания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социализации,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развития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интересов,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формирования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универсальных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учебных действий. </w:t>
      </w:r>
    </w:p>
    <w:p>
      <w:pPr>
        <w:pStyle w:val="style0"/>
        <w:spacing w:lineRule="auto" w:line="27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Организация внеурочной деятельности соответствует требованиям ФГОС уровней общего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val="ru-RU" w:eastAsia="ru-RU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. Структура рабочих программ внеурочной деятельности соответствует требованиям стандартов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 структуре рабочих программ внеурочной деятельности.</w:t>
      </w:r>
    </w:p>
    <w:p>
      <w:pPr>
        <w:pStyle w:val="style0"/>
        <w:spacing w:lineRule="auto" w:line="276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Внеурочная деятельность планируется и организуется с учётом индивидуальных особенностей и потребностей школьника.</w:t>
      </w:r>
    </w:p>
    <w:p>
      <w:pPr>
        <w:pStyle w:val="style0"/>
        <w:widowControl w:val="false"/>
        <w:autoSpaceDE w:val="false"/>
        <w:autoSpaceDN w:val="false"/>
        <w:spacing w:lineRule="auto" w:line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Внеурочная деятельность (по ФГОС-2021) осуществляется через работу кружков и секций по направлениям: общеинтеллектуальное, общекультурное, духовно-нравственное, социальное, спортивно – оздоровительное.</w:t>
      </w:r>
    </w:p>
    <w:p>
      <w:pPr>
        <w:pStyle w:val="style0"/>
        <w:widowControl w:val="false"/>
        <w:autoSpaceDE w:val="false"/>
        <w:autoSpaceDN w:val="false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>
      <w:pPr>
        <w:pStyle w:val="style0"/>
        <w:widowControl w:val="false"/>
        <w:autoSpaceDE w:val="false"/>
        <w:autoSpaceDN w:val="false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Внеурочная деятельность МОУ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«СОШ п.Первомайский»</w:t>
      </w:r>
    </w:p>
    <w:tbl>
      <w:tblPr>
        <w:tblStyle w:val="style4099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59"/>
        <w:gridCol w:w="2802"/>
        <w:gridCol w:w="1032"/>
        <w:gridCol w:w="1033"/>
        <w:gridCol w:w="1688"/>
      </w:tblGrid>
      <w:tr>
        <w:trPr>
          <w:trHeight w:val="2273" w:hRule="atLeast"/>
        </w:trPr>
        <w:tc>
          <w:tcPr>
            <w:tcW w:w="2659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Название  кружка</w:t>
            </w:r>
          </w:p>
        </w:tc>
        <w:tc>
          <w:tcPr>
            <w:tcW w:w="280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33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Количество  обучающихся  в кружке или секции</w:t>
            </w:r>
          </w:p>
        </w:tc>
        <w:tc>
          <w:tcPr>
            <w:tcW w:w="1688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Время  проведения  кружка  или секции</w:t>
            </w:r>
          </w:p>
        </w:tc>
      </w:tr>
      <w:tr>
        <w:tblPrEx/>
        <w:trPr>
          <w:trHeight w:val="852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«Расти здоровым»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Спортивно-оздоровительное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1-4 кл</w:t>
            </w:r>
          </w:p>
        </w:tc>
        <w:tc>
          <w:tcPr>
            <w:tcW w:w="1033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688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Среда  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(13.35-14.20)</w:t>
            </w:r>
          </w:p>
        </w:tc>
      </w:tr>
      <w:tr>
        <w:tblPrEx/>
        <w:trPr>
          <w:trHeight w:val="840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«Школа олимпийского резерва»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Спортивно-оздоровительное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5-7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17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Вторник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13.15-14.00)</w:t>
            </w:r>
          </w:p>
        </w:tc>
      </w:tr>
      <w:tr>
        <w:tblPrEx/>
        <w:trPr>
          <w:trHeight w:val="568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5,6кл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8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Среда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 xml:space="preserve"> (13.20-14.05)</w:t>
            </w:r>
          </w:p>
        </w:tc>
      </w:tr>
      <w:tr>
        <w:tblPrEx/>
        <w:trPr>
          <w:trHeight w:val="734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«Твой выбор»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8,9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13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Четверг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13.15-14.00</w:t>
            </w:r>
          </w:p>
        </w:tc>
      </w:tr>
      <w:tr>
        <w:tblPrEx/>
        <w:trPr>
          <w:trHeight w:val="556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Патриотическое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9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10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 xml:space="preserve">Понедельник    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(13.15-14.00)</w:t>
            </w:r>
          </w:p>
        </w:tc>
      </w:tr>
      <w:tr>
        <w:tblPrEx/>
        <w:trPr>
          <w:trHeight w:val="1072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«Школа этикета»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2,4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10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Вторник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13.35-14.20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</w:p>
        </w:tc>
      </w:tr>
      <w:tr>
        <w:tblPrEx/>
        <w:trPr>
          <w:trHeight w:val="284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«Зернышко»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1,3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9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 xml:space="preserve">Пятница 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(12.50-13.35)</w:t>
            </w:r>
          </w:p>
        </w:tc>
      </w:tr>
      <w:tr>
        <w:tblPrEx/>
        <w:trPr>
          <w:trHeight w:val="568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6,7кл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9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 xml:space="preserve">Четверг 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(13.35-14.20)</w:t>
            </w:r>
          </w:p>
        </w:tc>
      </w:tr>
      <w:tr>
        <w:tblPrEx/>
        <w:trPr>
          <w:trHeight w:val="556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Кружок «Введение в историю» 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1,3 кл.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9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пятница</w:t>
            </w:r>
          </w:p>
          <w:p>
            <w:pPr>
              <w:pStyle w:val="style0"/>
              <w:rPr>
                <w:rFonts w:ascii="Times New Roman" w:cs="Times New Roman" w:eastAsia="SimSun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13.35-14.20)</w:t>
            </w:r>
          </w:p>
        </w:tc>
      </w:tr>
      <w:tr>
        <w:tblPrEx/>
        <w:trPr>
          <w:trHeight w:val="568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3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Понедельник</w:t>
            </w:r>
          </w:p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13.35-14.20</w:t>
            </w:r>
          </w:p>
        </w:tc>
      </w:tr>
      <w:tr>
        <w:tblPrEx/>
        <w:trPr>
          <w:trHeight w:val="568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«Разговор о важном » 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1-5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23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среда</w:t>
            </w:r>
          </w:p>
          <w:p>
            <w:pPr>
              <w:pStyle w:val="style0"/>
              <w:rPr>
                <w:rFonts w:ascii="Times New Roman" w:cs="Times New Roman" w:eastAsia="SimSun" w:hAnsi="Times New Roman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13.35-14.20</w:t>
            </w:r>
          </w:p>
        </w:tc>
      </w:tr>
      <w:tr>
        <w:tblPrEx/>
        <w:trPr>
          <w:trHeight w:val="284" w:hRule="atLeast"/>
        </w:trPr>
        <w:tc>
          <w:tcPr>
            <w:tcW w:w="2659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802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032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6,7</w:t>
            </w:r>
          </w:p>
        </w:tc>
        <w:tc>
          <w:tcPr>
            <w:tcW w:w="1033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9</w:t>
            </w:r>
          </w:p>
        </w:tc>
        <w:tc>
          <w:tcPr>
            <w:tcW w:w="1688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понедельник</w:t>
            </w:r>
          </w:p>
        </w:tc>
      </w:tr>
    </w:tbl>
    <w:p>
      <w:pPr>
        <w:pStyle w:val="style0"/>
        <w:ind w:firstLine="420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val="ru-RU" w:eastAsia="zh-CN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Внеурочная деятельность филиала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 w:eastAsia="zh-CN"/>
        </w:rPr>
        <w:t xml:space="preserve"> МОУ «С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 w:eastAsia="zh-CN"/>
        </w:rPr>
        <w:t>ОШ п. Первомайский» в с. Камышово</w:t>
      </w:r>
    </w:p>
    <w:tbl>
      <w:tblPr>
        <w:tblStyle w:val="style154"/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1417"/>
        <w:gridCol w:w="1701"/>
      </w:tblGrid>
      <w:tr>
        <w:trPr>
          <w:trHeight w:val="199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Кол-во детей</w:t>
            </w:r>
          </w:p>
        </w:tc>
      </w:tr>
      <w:tr>
        <w:tblPrEx/>
        <w:trPr>
          <w:trHeight w:val="390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«Сильные, смелые,ловкие»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>
        <w:tblPrEx/>
        <w:trPr>
          <w:trHeight w:val="212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>
        <w:tblPrEx/>
        <w:trPr>
          <w:trHeight w:val="199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400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>
        <w:tblPrEx/>
        <w:trPr>
          <w:trHeight w:val="400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«Занимательный русский»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blPrEx/>
        <w:trPr>
          <w:trHeight w:val="400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>
        <w:tblPrEx/>
        <w:trPr>
          <w:trHeight w:val="400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212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«ЮДП»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blPrEx/>
        <w:trPr>
          <w:trHeight w:val="400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199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«Театральный»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Театральное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413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blPrEx/>
        <w:trPr>
          <w:trHeight w:val="199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>
        <w:tblPrEx/>
        <w:trPr>
          <w:trHeight w:val="199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«Мастерилка»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199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«Я и профессия»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</w:tr>
      <w:tr>
        <w:tblPrEx/>
        <w:trPr>
          <w:trHeight w:val="59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29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pStyle w:val="style0"/>
        <w:ind w:firstLine="420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style0"/>
        <w:ind w:firstLine="420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style0"/>
        <w:ind w:firstLine="420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style0"/>
        <w:ind w:firstLine="420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val="ru-RU" w:eastAsia="zh-CN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Внеурочная деятельность филиала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 w:eastAsia="zh-CN"/>
        </w:rPr>
        <w:t xml:space="preserve"> МОУ «С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 w:eastAsia="zh-CN"/>
        </w:rPr>
        <w:t>ОШ п. Первомайский» в с. Жадовка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 w:eastAsia="zh-CN"/>
        </w:rPr>
        <w:t xml:space="preserve"> 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311"/>
        <w:gridCol w:w="2236"/>
        <w:gridCol w:w="1115"/>
        <w:gridCol w:w="1840"/>
        <w:gridCol w:w="1741"/>
      </w:tblGrid>
      <w:tr>
        <w:trPr/>
        <w:tc>
          <w:tcPr>
            <w:tcW w:w="237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Название  кружка</w:t>
            </w:r>
          </w:p>
        </w:tc>
        <w:tc>
          <w:tcPr>
            <w:tcW w:w="1985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0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6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ru-RU"/>
              </w:rPr>
              <w:t>Количество  обучающихся  в кружке или секции</w:t>
            </w:r>
          </w:p>
        </w:tc>
        <w:tc>
          <w:tcPr>
            <w:tcW w:w="1810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ru-RU"/>
              </w:rPr>
              <w:t>Время  проведения  кружка  или секции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20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2,4 кл</w:t>
            </w: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12.30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ч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Спортивно-оздоровительное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 xml:space="preserve">2-8 </w:t>
            </w: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кл</w:t>
            </w:r>
          </w:p>
        </w:tc>
        <w:tc>
          <w:tcPr>
            <w:tcW w:w="186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14</w:t>
            </w:r>
          </w:p>
        </w:tc>
        <w:tc>
          <w:tcPr>
            <w:tcW w:w="1810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16.00 ч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«Светлячок»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Театральное</w:t>
            </w:r>
          </w:p>
        </w:tc>
        <w:tc>
          <w:tcPr>
            <w:tcW w:w="120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2-8 кл</w:t>
            </w:r>
          </w:p>
        </w:tc>
        <w:tc>
          <w:tcPr>
            <w:tcW w:w="186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14</w:t>
            </w:r>
          </w:p>
        </w:tc>
        <w:tc>
          <w:tcPr>
            <w:tcW w:w="1810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16.00 ч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«Удивительный мир оригами»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Социально-педагогическое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2,4 кл</w:t>
            </w:r>
          </w:p>
        </w:tc>
        <w:tc>
          <w:tcPr>
            <w:tcW w:w="186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6</w:t>
            </w:r>
          </w:p>
        </w:tc>
        <w:tc>
          <w:tcPr>
            <w:tcW w:w="1810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12.30 ч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«Патриоты России» 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2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.00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ч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«Основы ф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ункциональной грамотности»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0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 xml:space="preserve">6-8 </w:t>
            </w: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кл</w:t>
            </w:r>
          </w:p>
        </w:tc>
        <w:tc>
          <w:tcPr>
            <w:tcW w:w="186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8</w:t>
            </w:r>
          </w:p>
        </w:tc>
        <w:tc>
          <w:tcPr>
            <w:tcW w:w="18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16.00 ч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20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6-8 кл</w:t>
            </w:r>
          </w:p>
        </w:tc>
        <w:tc>
          <w:tcPr>
            <w:tcW w:w="1866" w:type="dxa"/>
            <w:tcBorders/>
          </w:tcPr>
          <w:p>
            <w:pPr>
              <w:pStyle w:val="style0"/>
              <w:widowControl w:val="false"/>
              <w:suppressAutoHyphens/>
              <w:autoSpaceDN w:val="false"/>
              <w:textAlignment w:val="baseline"/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</w:pPr>
            <w:r>
              <w:rPr>
                <w:rFonts w:ascii="Times New Roman" w:cs="Times New Roman" w:eastAsia="SimSun" w:hAnsi="Times New Roman"/>
                <w:kern w:val="3"/>
                <w:sz w:val="24"/>
                <w:szCs w:val="24"/>
                <w:lang w:bidi="hi-IN" w:eastAsia="zh-CN"/>
              </w:rPr>
              <w:t>8</w:t>
            </w:r>
          </w:p>
        </w:tc>
        <w:tc>
          <w:tcPr>
            <w:tcW w:w="18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12.30 ч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«Увлекательный мир профессий»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социально-педагогическая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12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12.30 ч</w:t>
            </w:r>
          </w:p>
        </w:tc>
      </w:tr>
      <w:tr>
        <w:tblPrEx/>
        <w:trPr/>
        <w:tc>
          <w:tcPr>
            <w:tcW w:w="23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«Мы вместе»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20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866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</w:tbl>
    <w:p>
      <w:pPr>
        <w:pStyle w:val="style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Итоги мониторинга по охвату обучающихся внеурочной деятельностью</w:t>
      </w:r>
    </w:p>
    <w:p>
      <w:pPr>
        <w:pStyle w:val="style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L="114300" distT="0" distB="0" distR="114300">
            <wp:extent cx="4800600" cy="1693545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r>
    </w:p>
    <w:p>
      <w:pPr>
        <w:pStyle w:val="style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before="0" w:beforeAutospacing="false" w:after="0" w:afterAutospacing="false" w:lineRule="auto" w:line="276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>
      <w:pPr>
        <w:pStyle w:val="style0"/>
        <w:spacing w:before="0" w:beforeAutospacing="false" w:after="0" w:afterAutospacing="false" w:lineRule="auto" w:line="276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</w:t>
      </w:r>
    </w:p>
    <w:p>
      <w:pPr>
        <w:pStyle w:val="style0"/>
        <w:spacing w:before="0" w:beforeAutospacing="false" w:after="0" w:afterAutospacing="false" w:lineRule="auto" w:line="276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проведение внеурочных занятий «Разговоры о важном» являются классные руководители. </w:t>
      </w:r>
    </w:p>
    <w:p>
      <w:pPr>
        <w:pStyle w:val="style0"/>
        <w:spacing w:before="0" w:beforeAutospacing="false" w:after="0" w:afterAutospacing="false" w:lineRule="auto" w:line="276"/>
        <w:ind w:firstLine="72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В первом полугодии 2022 года проведено 16 занятий в каждом классе. </w:t>
      </w:r>
    </w:p>
    <w:p>
      <w:pPr>
        <w:pStyle w:val="style0"/>
        <w:spacing w:before="0" w:beforeAutospacing="false" w:after="0" w:afterAutospacing="false" w:lineRule="auto" w:line="276"/>
        <w:ind w:firstLine="720"/>
        <w:jc w:val="center"/>
        <w:rPr>
          <w:rFonts w:ascii="Times New Roman" w:cs="Times New Roman" w:hAnsi="Times New Roman"/>
          <w:b/>
          <w:sz w:val="24"/>
          <w:szCs w:val="24"/>
          <w:lang w:val="ru-RU"/>
        </w:rPr>
      </w:pPr>
    </w:p>
    <w:p>
      <w:pPr>
        <w:pStyle w:val="style0"/>
        <w:spacing w:before="0" w:beforeAutospacing="false" w:after="0" w:afterAutospacing="false"/>
        <w:ind w:firstLine="720"/>
        <w:jc w:val="center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Центр «Точка Роста»</w:t>
      </w:r>
    </w:p>
    <w:tbl>
      <w:tblPr>
        <w:tblpPr w:leftFromText="180" w:rightFromText="180" w:topFromText="0" w:bottomFromText="0" w:vertAnchor="page" w:horzAnchor="margin" w:tblpXSpec="center" w:tblpY="7501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276"/>
        <w:gridCol w:w="992"/>
        <w:gridCol w:w="884"/>
        <w:gridCol w:w="709"/>
        <w:gridCol w:w="964"/>
        <w:gridCol w:w="992"/>
        <w:gridCol w:w="1276"/>
        <w:gridCol w:w="850"/>
      </w:tblGrid>
      <w:tr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Возраст от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Возраст до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Первомайский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(кол-во детей)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с.Камышево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(кол-во детей)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с.Жадовка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(кол-во детей)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Основы программирования на языке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Python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на примере программирования беспилотного летательного аппарата"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 (иная)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Основы программирования на языке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Python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на примере программирования беспилотного летательного аппарата""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 (иная)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Разработка приложений виртуальной и дополнительной реальности  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-моделирование и программирование""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(1 группа)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 (иная)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Разработка приложений виртуальной и дополнительной реальности  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-моделирование и программирование"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(2 группа)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 (иная)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Скретч-программирование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 (иная)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«Робототехника»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(1 группа)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  <w:tr>
        <w:tblPrEx/>
        <w:trPr>
          <w:trHeight w:val="17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«Робототехника»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(2 группа)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>
        <w:tblPrEx/>
        <w:trPr>
          <w:trHeight w:val="17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Лего-конструирование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(1 группа) 1,3кл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Лего-конструирование(2 группа) 2,4кл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</w:tr>
      <w:tr>
        <w:tblPrEx/>
        <w:trPr>
          <w:trHeight w:val="68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"Юный шахматист"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(1 группа) 2,3кл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"Юный шахматист"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(2 группа) 4кл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Шахматная гостинная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(1 группа)5,6кл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Шахматная гостинная</w:t>
            </w:r>
          </w:p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(2 группа)7,8,9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</w:tr>
      <w:tr>
        <w:tblPrEx/>
        <w:trPr>
          <w:trHeight w:val="161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Юный стрелок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Юнармия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174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Телеканал «Первый школьный»6,7кл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195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«Нотка»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</w:tr>
      <w:tr>
        <w:tblPrEx/>
        <w:trPr>
          <w:trHeight w:val="720" w:hRule="atLeast"/>
        </w:trPr>
        <w:tc>
          <w:tcPr>
            <w:tcW w:w="266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«Театр в чемоданчике»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88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before="0" w:beforeAutospacing="false" w:after="0" w:afterAutospacing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</w:tr>
    </w:tbl>
    <w:p>
      <w:pPr>
        <w:pStyle w:val="style0"/>
        <w:spacing w:before="0" w:beforeAutospacing="false" w:after="0" w:afterAutospacing="false" w:lineRule="auto" w:line="276"/>
        <w:ind w:firstLine="72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Внеурочные занятия «Разговоры о важном» в 1–9 -х классах:</w:t>
      </w:r>
    </w:p>
    <w:p>
      <w:pPr>
        <w:pStyle w:val="style0"/>
        <w:spacing w:before="0" w:beforeAutospacing="false" w:after="0" w:afterAutospacing="false" w:lineRule="auto"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-фактически проведены в соответствии с расписанием</w:t>
      </w:r>
    </w:p>
    <w:p>
      <w:pPr>
        <w:pStyle w:val="style0"/>
        <w:spacing w:before="0" w:beforeAutospacing="false" w:after="0" w:afterAutospacing="false" w:lineRule="auto"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-темы занятий соответствуют тематическим планам Минпросвещения;</w:t>
      </w:r>
    </w:p>
    <w:p>
      <w:pPr>
        <w:pStyle w:val="style0"/>
        <w:spacing w:before="0" w:beforeAutospacing="false" w:after="0" w:afterAutospacing="false" w:lineRule="auto"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формы проведения занятий соответствуют рекомендованным.</w:t>
      </w:r>
    </w:p>
    <w:p>
      <w:pPr>
        <w:pStyle w:val="style0"/>
        <w:spacing w:before="0" w:beforeAutospacing="false" w:after="0" w:afterAutospacing="false" w:lineRule="auto"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Вывод: качество организации внеурочной деятельности на хорошем уровне.</w:t>
      </w:r>
    </w:p>
    <w:p>
      <w:pPr>
        <w:pStyle w:val="style0"/>
        <w:spacing w:before="0" w:beforeAutospacing="false" w:after="0" w:afterAutospacing="false" w:lineRule="auto" w:line="276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Планы внеурочной деятельности НОО, ООО выполнены в полном объеме.</w:t>
      </w:r>
    </w:p>
    <w:p>
      <w:pPr>
        <w:pStyle w:val="style0"/>
        <w:spacing w:before="0" w:beforeAutospacing="false" w:after="200" w:afterAutospacing="false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</w:pPr>
    </w:p>
    <w:tbl>
      <w:tblPr>
        <w:tblStyle w:val="style154"/>
        <w:tblW w:w="103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20"/>
        <w:gridCol w:w="1173"/>
        <w:gridCol w:w="1173"/>
        <w:gridCol w:w="1320"/>
        <w:gridCol w:w="1760"/>
        <w:gridCol w:w="1173"/>
        <w:gridCol w:w="1173"/>
      </w:tblGrid>
      <w:tr>
        <w:trPr>
          <w:trHeight w:val="1626" w:hRule="atLeast"/>
        </w:trPr>
        <w:tc>
          <w:tcPr>
            <w:tcW w:w="2620" w:type="dxa"/>
            <w:tcBorders/>
          </w:tcPr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Всего детей в возрасте от 5 до 18 лет, проживающих на территории муниципального образования</w:t>
            </w:r>
          </w:p>
        </w:tc>
        <w:tc>
          <w:tcPr>
            <w:tcW w:w="1173" w:type="dxa"/>
            <w:tcBorders/>
          </w:tcPr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Охват ДО (портал)</w:t>
            </w:r>
          </w:p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1173" w:type="dxa"/>
            <w:tcBorders/>
          </w:tcPr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Охват ДО (портал)</w:t>
            </w:r>
          </w:p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/>
          </w:tcPr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Охват ДО (организации культуры)</w:t>
            </w:r>
          </w:p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60" w:type="dxa"/>
            <w:tcBorders/>
          </w:tcPr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Охват детей программами спортивной подготовки (за рамками портала) чел.</w:t>
            </w:r>
          </w:p>
        </w:tc>
        <w:tc>
          <w:tcPr>
            <w:tcW w:w="1173" w:type="dxa"/>
            <w:tcBorders/>
          </w:tcPr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Охват детей всего</w:t>
            </w:r>
          </w:p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(чел.)</w:t>
            </w:r>
          </w:p>
        </w:tc>
        <w:tc>
          <w:tcPr>
            <w:tcW w:w="1173" w:type="dxa"/>
            <w:tcBorders/>
          </w:tcPr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Охват детей всего</w:t>
            </w:r>
          </w:p>
          <w:p>
            <w:pPr>
              <w:pStyle w:val="style179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(чел)</w:t>
            </w:r>
          </w:p>
        </w:tc>
      </w:tr>
      <w:tr>
        <w:tblPrEx/>
        <w:trPr>
          <w:trHeight w:val="306" w:hRule="atLeast"/>
        </w:trPr>
        <w:tc>
          <w:tcPr>
            <w:tcW w:w="2620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1173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95ч</w:t>
            </w:r>
          </w:p>
        </w:tc>
        <w:tc>
          <w:tcPr>
            <w:tcW w:w="1173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320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60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1173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1173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>
      <w:pPr>
        <w:pStyle w:val="style0"/>
        <w:spacing w:before="0" w:beforeAutospacing="false" w:after="200" w:afterAutospacing="false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</w:pP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Охват детей дополнительными образовательными программами по направленностям</w:t>
      </w:r>
    </w:p>
    <w:tbl>
      <w:tblPr>
        <w:tblStyle w:val="style154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0"/>
        <w:gridCol w:w="1524"/>
        <w:gridCol w:w="1803"/>
        <w:gridCol w:w="1893"/>
        <w:gridCol w:w="1701"/>
        <w:gridCol w:w="1417"/>
      </w:tblGrid>
      <w:tr>
        <w:trPr/>
        <w:tc>
          <w:tcPr>
            <w:tcW w:w="1840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Техническая</w:t>
            </w:r>
          </w:p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чел/% от общего числа детей, охваченных ДО</w:t>
            </w:r>
          </w:p>
        </w:tc>
        <w:tc>
          <w:tcPr>
            <w:tcW w:w="1524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Социально-гуманитарная</w:t>
            </w:r>
          </w:p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чел/% от общего числа детей, охваченных ДО</w:t>
            </w:r>
          </w:p>
        </w:tc>
        <w:tc>
          <w:tcPr>
            <w:tcW w:w="1803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Художественная</w:t>
            </w:r>
          </w:p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чел/% от общего числа детей, охваченных ДО</w:t>
            </w:r>
          </w:p>
        </w:tc>
        <w:tc>
          <w:tcPr>
            <w:tcW w:w="1893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Естественнонаучная</w:t>
            </w:r>
          </w:p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чел/% от общего числа детей, охваченных ДО</w:t>
            </w:r>
          </w:p>
        </w:tc>
        <w:tc>
          <w:tcPr>
            <w:tcW w:w="1701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Физкультурно-спортивная</w:t>
            </w:r>
          </w:p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чел/% от общего числа детей, охваченных ДО</w:t>
            </w:r>
          </w:p>
        </w:tc>
        <w:tc>
          <w:tcPr>
            <w:tcW w:w="1417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Туристско-краеведческая</w:t>
            </w:r>
          </w:p>
          <w:p>
            <w:pPr>
              <w:pStyle w:val="style179"/>
              <w:ind w:left="0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чел/% от общего числа детей, охваченных ДО</w:t>
            </w:r>
          </w:p>
        </w:tc>
      </w:tr>
      <w:tr>
        <w:tblPrEx/>
        <w:trPr/>
        <w:tc>
          <w:tcPr>
            <w:tcW w:w="1840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80/84%</w:t>
            </w:r>
          </w:p>
        </w:tc>
        <w:tc>
          <w:tcPr>
            <w:tcW w:w="1524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9/9%</w:t>
            </w:r>
          </w:p>
        </w:tc>
        <w:tc>
          <w:tcPr>
            <w:tcW w:w="1803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30/32%</w:t>
            </w:r>
          </w:p>
        </w:tc>
        <w:tc>
          <w:tcPr>
            <w:tcW w:w="1893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701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80/84%</w:t>
            </w:r>
          </w:p>
        </w:tc>
        <w:tc>
          <w:tcPr>
            <w:tcW w:w="1417" w:type="dxa"/>
            <w:tcBorders/>
          </w:tcPr>
          <w:p>
            <w:pPr>
              <w:pStyle w:val="style179"/>
              <w:ind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15/16%</w:t>
            </w:r>
          </w:p>
        </w:tc>
      </w:tr>
    </w:tbl>
    <w:p>
      <w:pPr>
        <w:pStyle w:val="style0"/>
        <w:spacing w:before="0" w:beforeAutospacing="false" w:after="200" w:afterAutospacing="false" w:lineRule="auto" w:line="276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style0"/>
        <w:spacing w:before="0" w:beforeAutospacing="false" w:after="200" w:afterAutospacing="false" w:lineRule="auto" w:line="276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style0"/>
        <w:spacing w:before="0" w:beforeAutospacing="false" w:after="200" w:afterAutospacing="false" w:lineRule="auto" w:line="360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За отчётный период в рамках реализации программ образовательного центра, обучающиеся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МОУ «СОШ п.Первомайский»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приняли участие в следующих конкурсах и мероприятиях:</w:t>
      </w:r>
    </w:p>
    <w:p>
      <w:pPr>
        <w:pStyle w:val="style0"/>
        <w:spacing w:before="0" w:beforeAutospacing="false" w:after="200" w:afterAutospacing="false" w:lineRule="auto" w:line="276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Фотоконкурс СОИРО «Точка зрения»; Экологический диктант 2022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Всероссийский социальный детский конкурс «Школьная еда- пища для ума»; Международная акция «Экология- дело каждого»; защита проектов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по информатики; Видеопоздравления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ко Дню учителя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ко дню матери, к дню защитника Отечества, к 8 марта и т.п.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репортажи в рамках проведения общешкольных мероприятий, благотворительная ярмарка в поддержку участников СВ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О, Всероссийский день библиотек.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Волонтерские акции «Капля жизни», «Письмо солдату», «Стоп-спид»; Мастер- класс «Новогоднее 3 D оформление школы»; Районный конкурс видеороликов «Хорошо, что Новый г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од к нам приходит каждый год» и т.п. 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    В рамках реализации федерального проект "Успех каждого ребенка" национального проекта "Образование" с сентября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2021  года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действует кружок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юных журналистов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Телеканал Первый школьный ».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  <w:t>Вывод: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Внеурочная занятость осуществляется на хорошем уровне. Необходимо продолжить работу по охвату учащихся во внеурочную деятельность, планировать работу кружков дополнительного образования, учитывая запросы учащихся и родителей (законных представителей).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       В 2022 году школа включилась в проект Минпросвещения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lang w:val="ru-RU"/>
        </w:rPr>
        <w:t>«Школьный театр»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(протокол Минпросвещения от 2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7.12.2021 № СК-31/06пр). В школах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с 1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сентября 2022 года организованы объединения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дополнительного образования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, а так же внеурочная деятельность .  МОУ «СОШ п.Первомайский» (на базе Центра «Точка Роста»)  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«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Театр в чемоданчике»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, филиал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МОУ «СОШ п.Первомайский» в с.Жадовка -  «Светлячок»(внеурочная деятельность) , филиал МОУ «СОШ п. Первомайский» в с.Камышово- «Маска»</w:t>
      </w:r>
      <w:r>
        <w:rPr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(внеурочная деятельность)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. Разработаны программы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дополнительного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образования и внеурочной деятельности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. Составлены план и график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прове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дения занятий театральных кружков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. Созданы условия для организации образовательного процесса: выделены помещение и специальное оборудование – магнитофон с поддержкой mp3, мультимедиа проектор и экран, компьютер с возможностью просмотра CD/DVD и выходом в интернет.</w:t>
      </w:r>
      <w:r>
        <w:rPr>
          <w:rFonts w:ascii="Times New Roman" w:cs="Times New Roman" w:eastAsia="Times New Roman" w:hAnsi="Times New Roman"/>
          <w:color w:val="c0504d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В первом полугодии 2022/23 учебного года 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театральных кружках в общей сложности занимались 40 обучающихся 1–9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-х классов. 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По промежуточным результатам работы наблюдается активизация творческой активности школьников; выявлены одаренные дети. Результативность освоения программы: участие в концертных программах школы, поселка и района.</w:t>
      </w:r>
      <w:r>
        <w:rPr>
          <w:rFonts w:ascii="Times New Roman" w:cs="Times New Roman" w:eastAsia="Calibri" w:hAnsi="Times New Roman"/>
          <w:sz w:val="24"/>
          <w:szCs w:val="24"/>
          <w:lang w:val="ru-RU"/>
        </w:rPr>
        <w:t xml:space="preserve"> Муниципальный конкурс «Сказки </w:t>
      </w:r>
      <w:r>
        <w:rPr>
          <w:rFonts w:ascii="Times New Roman" w:cs="Times New Roman" w:eastAsia="Calibri" w:hAnsi="Times New Roman"/>
          <w:sz w:val="24"/>
          <w:szCs w:val="24"/>
          <w:lang w:val="ru-RU"/>
        </w:rPr>
        <w:t>народов России» - 1 место, Муниципальный конкурс чтецов «Ода учителю»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-2 место , </w:t>
      </w:r>
      <w:r>
        <w:rPr>
          <w:rFonts w:ascii="Times New Roman" w:cs="Times New Roman" w:eastAsia="Calibri" w:hAnsi="Times New Roman"/>
          <w:sz w:val="24"/>
          <w:szCs w:val="24"/>
          <w:lang w:val="ru-RU"/>
        </w:rPr>
        <w:t>Районный вокальный конкурс «Зажги свою звезду»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- 2 место,  </w:t>
      </w:r>
      <w:r>
        <w:rPr>
          <w:rFonts w:ascii="Times New Roman" w:cs="Times New Roman" w:eastAsia="Times New Roman" w:hAnsi="Times New Roman"/>
          <w:bCs/>
          <w:color w:val="2c2d2e"/>
          <w:sz w:val="24"/>
          <w:szCs w:val="24"/>
          <w:lang w:val="ru-RU" w:eastAsia="ru-RU"/>
        </w:rPr>
        <w:t>муниципальный конкурс исполнителей народной песни школьными коллективами «Многоликая Россия»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-1 место, участие в праздниках, организуемых СДК «Масленица» , «8 марта»,  «Навруз</w:t>
      </w:r>
      <w:r>
        <w:rPr>
          <w:rFonts w:ascii="Times New Roman" w:cs="Times New Roman" w:hAnsi="Times New Roman"/>
          <w:sz w:val="24"/>
          <w:szCs w:val="24"/>
          <w:lang w:val="ru-RU"/>
        </w:rPr>
        <w:t>»и т.п.</w:t>
      </w:r>
    </w:p>
    <w:p>
      <w:pPr>
        <w:pStyle w:val="style0"/>
        <w:shd w:val="clear" w:color="auto" w:fill="ffffff"/>
        <w:spacing w:lineRule="auto" w:line="27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     В школах успешно функционируют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lang w:val="ru-RU"/>
        </w:rPr>
        <w:t>школьные спортивные клубы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МОУ «СОШ п.Первомайский»-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«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Олимп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, филиал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МОУ «СОШ п.Первомайский» в с.Жадовка - </w:t>
      </w:r>
      <w:r>
        <w:rPr>
          <w:rFonts w:ascii="Times New Roman" w:cs="Times New Roman" w:eastAsia="Calibri" w:hAnsi="Times New Roman"/>
          <w:sz w:val="24"/>
          <w:szCs w:val="24"/>
          <w:lang w:val="ru-RU"/>
        </w:rPr>
        <w:t>«Быстрее, выше, сильнее»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, филиал МОУ «СОШ п. Первомайский» в с.Камышово-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«Сильные, смелые, ловкие»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(далее – ШСК). В первом полугодии 2022/23 года в рамках клуба реализуются программы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внеурочной деятельности: баскетбол, волейбол, настольный теннис,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подготовка к ГТО. Общий охват детей –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80 обучающихся (100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%), Всего учащихся ШСК,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val="ru-RU" w:eastAsia="ru-RU"/>
        </w:rPr>
        <w:t xml:space="preserve">находящихся в трудной жизненной ситуации </w:t>
      </w:r>
      <w:r>
        <w:rPr>
          <w:rFonts w:ascii="Times New Roman" w:cs="Times New Roman" w:eastAsia="Times New Roman" w:hAnsi="Times New Roman"/>
          <w:color w:val="222222"/>
          <w:sz w:val="24"/>
          <w:szCs w:val="24"/>
          <w:lang w:val="ru-RU" w:eastAsia="ru-RU"/>
        </w:rPr>
        <w:t>– 3 человека, в СОП -2 человека.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В р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амках деятельности ШСК проводятся школьные спортивно-массовые оздоровительные мероприятия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: подвижные перемены – 1–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5-е классы, осенний кросс – 1–9-е классы, марафон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, сдача норм ГТО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, спортивные мероприятия, посвященные Дню защитника Отечества , воссоединению Крыма с Россией,  турниры по теннису , воллейболу, баскетболу, футболу, дартсу  в дни  каникул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. 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 </w:t>
      </w:r>
      <w:r>
        <w:rPr>
          <w:rFonts w:ascii="Times New Roman" w:cs="Times New Roman" w:eastAsia="Times New Roman" w:hAnsi="Times New Roman"/>
          <w:color w:val="000000"/>
          <w:kern w:val="24"/>
          <w:sz w:val="24"/>
          <w:szCs w:val="24"/>
          <w:lang w:val="ru-RU" w:eastAsia="ru-RU"/>
        </w:rPr>
        <w:t>Районные соревнования по дартсу</w:t>
      </w:r>
      <w:r>
        <w:rPr>
          <w:rFonts w:ascii="Times New Roman" w:cs="Times New Roman" w:eastAsia="Times New Roman" w:hAnsi="Times New Roman"/>
          <w:color w:val="000000"/>
          <w:kern w:val="24"/>
          <w:sz w:val="24"/>
          <w:szCs w:val="24"/>
          <w:lang w:val="ru-RU" w:eastAsia="ru-RU"/>
        </w:rPr>
        <w:t xml:space="preserve">- 3 место, </w:t>
      </w:r>
      <w:r>
        <w:rPr>
          <w:rFonts w:ascii="Times New Roman" w:cs="Times New Roman" w:hAnsi="Times New Roman"/>
          <w:sz w:val="24"/>
          <w:szCs w:val="24"/>
          <w:lang w:val="ru-RU"/>
        </w:rPr>
        <w:t>Муниципальный зимний фестиваль  по ГТО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-3 место, </w:t>
      </w:r>
      <w:r>
        <w:rPr>
          <w:rFonts w:ascii="Times New Roman" w:cs="Times New Roman" w:hAnsi="Times New Roman"/>
          <w:sz w:val="24"/>
          <w:szCs w:val="24"/>
          <w:lang w:val="ru-RU"/>
        </w:rPr>
        <w:t>Районные соревнования по теннису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- 2 место, </w:t>
      </w:r>
      <w:r>
        <w:rPr>
          <w:rFonts w:ascii="Times New Roman" w:cs="Times New Roman" w:hAnsi="Times New Roman"/>
          <w:sz w:val="24"/>
          <w:szCs w:val="24"/>
          <w:lang w:val="ru-RU"/>
        </w:rPr>
        <w:t>Районные соревнования по баскетболу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-2 место, </w:t>
      </w:r>
      <w:r>
        <w:rPr>
          <w:rFonts w:ascii="Times New Roman" w:cs="Times New Roman" w:hAnsi="Times New Roman"/>
          <w:sz w:val="24"/>
          <w:szCs w:val="24"/>
          <w:lang w:val="ru-RU"/>
        </w:rPr>
        <w:t>Районные соревнования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по футболу -3 место,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Олимпийский день бега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-2 место</w:t>
      </w:r>
    </w:p>
    <w:p>
      <w:pPr>
        <w:pStyle w:val="style0"/>
        <w:spacing w:before="0" w:beforeAutospacing="false" w:after="200" w:afterAutospacing="false" w:lineRule="auto" w:line="276"/>
        <w:rPr>
          <w:rFonts w:ascii="Times New Roman" w:cs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Итоги деятельности ШСК за учебный год: все запланированные мероприятия, в рамках деятельности ШСК успешно реализованы. процент охвата школьников занятиями в спортивном клубе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100%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</w:p>
    <w:p>
      <w:pPr>
        <w:pStyle w:val="style0"/>
        <w:spacing w:before="0" w:beforeAutospacing="false" w:after="200" w:afterAutospacing="false" w:lineRule="auto" w:line="276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val="ru-RU"/>
        </w:rPr>
        <w:t>Вывод: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 программы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ШСК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выполнены в полном объеме, повысился охват. Исходя из результатов анкетирования обучающихся и их родителей, качество дополнительного образования существенно повысилось.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4"/>
          <w:szCs w:val="24"/>
          <w:lang w:val="ru-RU"/>
        </w:rPr>
        <w:t>Модуль «Взаимодействие с родителями» «Работа с родителями»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  2022 учебном году в данном направлении в школе  реализованы следующи</w:t>
      </w:r>
      <w:r>
        <w:rPr>
          <w:rFonts w:ascii="Times New Roman" w:cs="Times New Roman" w:hAnsi="Times New Roman"/>
          <w:sz w:val="24"/>
          <w:szCs w:val="24"/>
          <w:lang w:val="ru-RU"/>
        </w:rPr>
        <w:t>е мероприятия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- изучение семей обучающихся (составление социа</w:t>
      </w:r>
      <w:r>
        <w:rPr>
          <w:rFonts w:ascii="Times New Roman" w:cs="Times New Roman" w:hAnsi="Times New Roman"/>
          <w:sz w:val="24"/>
          <w:szCs w:val="24"/>
          <w:lang w:val="ru-RU"/>
        </w:rPr>
        <w:t>льного паспорта класса, школы);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- организация педагогического просвещения родителей через систему родительских собраний, тематических и индивидуальных консультаций, собеседований;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- организация совместного проведения досуга детей и родителей («День Знаний»; «День Учителя»,  праздники, посвящённые 23 февраля,  8 Марта, Новый год, участие в различных творческих конкурсах и др.);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-посещение семей, находящихся в трудной жизненной ситуации (совместно с правоохранительными органами);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- поощрение личной инициативы родителей, которые активно участвуют в жизни класса и школы.    В каждом классе организован Совет родителей для решения организационных вопросов. С родителями детей, требующих постоянного внимания (СОП, ПДН) организована работа по индивидуальному плану.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Результаты анкетирования «Удовлетворённость родителей обучающихся учебно-воспитательным процессом»</w:t>
      </w: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noProof/>
          <w:sz w:val="24"/>
          <w:szCs w:val="24"/>
          <w:lang w:val="ru-RU" w:eastAsia="ru-RU"/>
        </w:rPr>
      </w:r>
      <w:r>
        <w:rPr>
          <w:rFonts w:ascii="Times New Roman" w:cs="Times New Roman" w:eastAsia="Times New Roman" w:hAnsi="Times New Roman"/>
          <w:noProof/>
          <w:sz w:val="24"/>
          <w:szCs w:val="24"/>
          <w:lang w:val="ru-RU" w:eastAsia="ru-RU"/>
        </w:rPr>
      </w:r>
      <w:r>
        <w:rPr>
          <w:rFonts w:ascii="Times New Roman" w:cs="Times New Roman" w:eastAsia="Times New Roman" w:hAnsi="Times New Roman"/>
          <w:noProof/>
          <w:sz w:val="24"/>
          <w:szCs w:val="24"/>
          <w:lang w:val="ru-RU" w:eastAsia="ru-RU"/>
        </w:rPr>
      </w:r>
      <w:r>
        <w:rPr>
          <w:rFonts w:ascii="Times New Roman" w:cs="Times New Roman" w:eastAsia="Times New Roman" w:hAnsi="Times New Roman"/>
          <w:noProof/>
          <w:sz w:val="24"/>
          <w:szCs w:val="24"/>
          <w:lang w:val="ru-RU" w:eastAsia="ru-RU"/>
        </w:rPr>
        <w:drawing>
          <wp:inline distL="114300" distT="0" distB="0" distR="114300">
            <wp:extent cx="5326380" cy="2499360"/>
            <wp:effectExtent l="0" t="0" r="0" b="0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noProof/>
          <w:sz w:val="24"/>
          <w:szCs w:val="24"/>
          <w:lang w:val="ru-RU" w:eastAsia="ru-RU"/>
        </w:rPr>
      </w:r>
    </w:p>
    <w:p>
      <w:pPr>
        <w:pStyle w:val="style0"/>
        <w:rPr>
          <w:lang w:val="ru-RU"/>
        </w:rPr>
      </w:pPr>
    </w:p>
    <w:p>
      <w:pPr>
        <w:pStyle w:val="style0"/>
        <w:rPr>
          <w:lang w:val="ru-RU"/>
        </w:rPr>
      </w:pPr>
      <w:r>
        <w:rPr>
          <w:rFonts w:ascii="Calibri" w:cs="Times New Roman" w:eastAsia="Times New Roman" w:hAnsi="Calibri"/>
          <w:noProof/>
          <w:lang w:val="ru-RU" w:eastAsia="ru-RU"/>
        </w:rPr>
        <w:drawing>
          <wp:inline distL="0" distT="0" distB="0" distR="0">
            <wp:extent cx="4472940" cy="1298410"/>
            <wp:effectExtent l="0" t="0" r="3810" b="0"/>
            <wp:docPr id="1034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72940" cy="12984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rPr>
          <w:lang w:val="ru-RU"/>
        </w:rPr>
      </w:pP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Результат работы: увеличение показателей степени удовлетворённости учебно-воспитательным процессом; отсутствие обращений родителей или законных представителей учеников вне образовательной организации.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ru-RU"/>
        </w:rPr>
        <w:t>Модуль «Самоуправление»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Самоуправление в школе осуществляется через деятельность выборных по инициативе и предложениям учащихся класса лидеров (старост, актив класса), представляющих интересы класса в общешкольных делах.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Советом  школьного ученического  самоуправления проведены следующие мероприятия: подготовка концертной программы ко  «Дню учителя», а также проведение Дня самоуправления , участие в заседаниях Управляющего совета школы, Совете профилактики, организация социальных акций к значимым датам: «День пожилого человека», «День Героя Отечества», открытие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парты героя воинам афганцам, участие в акциях ,посвященных  участникам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СВО на Украине, спортивные мероприятия: соревнования по волейболу, баскетболу; участие в подготовке к новогодним праздникам.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Значимые мероприятия в реализации модуля «Самоуправление»: День самоуправления в рамках празднования «Дня учителя», проведение «Благотворительной акции «За наших» в поддержку мобилизованных земляков для участия в СВО (были закуплены медикаменты и продуктовые пайки)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«Корзина добра» были закуплены игрушки, канцтовары, детям, находящимся в онкоклинике.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В первом полугодие 2022 года - участие в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мероприятиях, организованных РДДМ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– 65% обучающихся. 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В школе организована деятельность детских общественных объединений: ЮИД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, ЮДП,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«Юнармия»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событийные волонтёрские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отряд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ы,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Мероприятия проводятся в соответствии с утверждёнными планами. 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  <w:t>Модуль «Профориентация»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Согласно рабочей программе воспитания и календарным планам воспитат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ельной работы уровней НОО, ООО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профориентационная работа школы осуществлялась в рамках воспитательных дел модуля «Профориентация». Основная форма профориентационной работы с обучающимися НОО – классные часы, выставки, конкурсы рисунков, общешкольные мероприятия.</w:t>
      </w:r>
      <w:r>
        <w:rPr>
          <w:rFonts w:ascii="Calibri" w:cs="Times New Roman" w:eastAsia="Times New Roman" w:hAnsi="Calibri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Также работа осуществлялась в рамках модуля «Курсы внеурочной деятельности»: «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Зернышко» ,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«Функциональная грамотность»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«Мастерилка»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«Музейное дело»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театральные кружки. Доп.образование :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навыков конструирования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кружок «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«Лего-конструирование»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» , «Юный шахматист», </w:t>
      </w:r>
      <w:r>
        <w:rPr>
          <w:rFonts w:ascii="Times New Roman" w:cs="Times New Roman" w:eastAsia="Calibri" w:hAnsi="Times New Roman"/>
          <w:sz w:val="24"/>
          <w:szCs w:val="24"/>
          <w:lang w:val="ru-RU"/>
        </w:rPr>
        <w:t xml:space="preserve">«Нотка»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На уровне ООО профориентационная работа реализовывалась посредством: привлечения учеников в объединения дополнительного образования и внеурочной деятельности; привлечения учеников к общественно-полезной работе, участия в акциях волонтерского отряда; участия учеников в выездных мас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тер-классах в организациях СПО;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участия учеников в интерактивах по профориентации; проведения классных часов. В школе в рамках дополнительн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ого образования для учеников 5–9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-х классов организованы кружки: «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Робототехника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»,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«Промышленный дизайн» ,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Телеканал «Первый школьный»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eastAsia="Calibri" w:hAnsi="Times New Roman"/>
          <w:sz w:val="24"/>
          <w:szCs w:val="24"/>
          <w:lang w:val="ru-RU"/>
        </w:rPr>
        <w:t>«Программирование квадрокоптера на языке Python»</w:t>
      </w:r>
      <w:r>
        <w:rPr>
          <w:rFonts w:ascii="Times New Roman" w:cs="Times New Roman" w:eastAsia="Calibri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Скретч-программирование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»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Классные руководители совместно с педагогом-психологом составили карты интересов обучающихся по данным наблюдений, тестирования и анкетирования, где зафиксированы увлечения и интересы школьников, их участие в профориентационных событиях.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ru-RU"/>
        </w:rPr>
        <w:t>Выводы:</w:t>
      </w:r>
    </w:p>
    <w:p>
      <w:pPr>
        <w:pStyle w:val="style0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1.Работа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оценить, как удовлетворительную.</w:t>
      </w:r>
    </w:p>
    <w:p>
      <w:pPr>
        <w:pStyle w:val="style0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2.Воспитательные события модуля «Профориентация» для уровня НОО реализованы на 100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процентов, для уровня ООО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– на 95 процентов. </w:t>
      </w:r>
    </w:p>
    <w:p>
      <w:pPr>
        <w:pStyle w:val="style0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3.В организации профориентационной деятельности с обучающимися использовались разнообразные формы внеурочной деятельности, современные педагогические технологии.</w:t>
      </w:r>
    </w:p>
    <w:p>
      <w:pPr>
        <w:pStyle w:val="style0"/>
        <w:spacing w:lineRule="auto" w:line="27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Необходимо учитывать особенности возрастных категорий: больше практики и интерактивных форм; планировать большинство мероприятий с учетом возможности организации сетевого взаимодействия с организациями СПО;</w:t>
      </w:r>
    </w:p>
    <w:p>
      <w:pPr>
        <w:pStyle w:val="style0"/>
        <w:spacing w:before="0" w:beforeAutospacing="false" w:after="200" w:afterAutospacing="false"/>
        <w:jc w:val="both"/>
        <w:rPr>
          <w:rFonts w:ascii="Times New Roman" w:cs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ru-RU"/>
        </w:rPr>
        <w:t>Патриотическое воспитание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итательной работы НОО, ООО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разнообразны: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коллективные школьные дела; акции; волонтёрская деятельность, проектно-исследовательская деятельность и др.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еятельность по гражданско-патриотическ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ому воспитанию обучающихся МОУ «СОШ п.Первомайский»и филиалов в с.Жадовка и с.Камышово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носит системный характер и направлена на формирование: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•гражданского правосознания;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•патриотизма и духовно-нравственных ценностей;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•экологической культуры как залога сохранения человечества и окружающего мира; •активной гражданской позиции через участие в школьном самоуправлении.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    В своей деятельности по гражда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нско-  патриотическому 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воспитанию классные руководители используют следующие формы и методы работы: индивидуальная работа с детьми и семьями, беседа, беседа с элементами игры, игра, собрание, викторина, лекторий, инструктаж, диспут, круглый стол.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     Во всех классах практикуются классные собрания, на которых классные коллективы рассматривают вопросы посещаемости, успеваемости и выполнения правил и соблюдение норм общественного поведения. В начале учебного года, перед каникулами и праздничными днями классные руководители проводят инструктажи по ПДД, технике безопасности в школе, дома и на улице, пожарной безопасности, для чего в каждом классе заведен журнал инструктажа.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Были проведены следующие мероприятия по гражданско-патриотическому воспитанию обучающихся: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Единый урок «Готов к труду и обороне» (1-9 классы)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, а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кция милосердия «Белый цветок» (1-4 классы)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, к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лассные часы «Международный день граждан пожилого возраста» - (1-4кл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к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лассные часы «Конституция – основной закон госуд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арства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(1-9 классы)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, единый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урок Классный час «День памяти жертв ДТП» (1-9 классы)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и многие другие.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Патриотическое воспитание: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Важнейшей составной частью воспитательного процесса в современной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   По патриотическому воспитанию были проведены следующие мероприятия: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0" w:beforeAutospacing="false" w:after="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Классные часы, беседы «День солидарности. Беслан» (1 – 9 классы)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, акции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памяти «Крымская война» (5 – 9 классы)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Лин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ейки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ко Дню воинской славы (1 – 9 классы)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, акции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ко Дню народного единства (2 – 9 классы)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, классные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 часы, беседы «День Героев Отечества (1 – 9 класс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ы)</w:t>
      </w:r>
      <w:r>
        <w:rPr>
          <w:lang w:val="ru-RU"/>
        </w:rPr>
        <w:t xml:space="preserve"> </w:t>
      </w:r>
      <w:r>
        <w:rPr>
          <w:lang w:val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уроки мужества, посвященные Дню Защитни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 xml:space="preserve">ка Отечества, Дню памяти воинов </w:t>
      </w:r>
      <w:r>
        <w:rPr>
          <w:rFonts w:ascii="Times New Roman" w:cs="Times New Roman" w:eastAsia="Times New Roman" w:hAnsi="Times New Roman"/>
          <w:sz w:val="24"/>
          <w:szCs w:val="24"/>
          <w:lang w:val="ru-RU" w:eastAsia="ru-RU"/>
        </w:rPr>
        <w:t>интернационалистов и участникам войны в Афганистане и т.п.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Анализ п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ланов воспитательной работы 1–9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-х классов показал следующие результаты: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планы воспитательной работы составлены с учетом возрастных особенно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стей обучающихся;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сные мероприятия на достаточно хорошем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уровне.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участниками СВО, ветеранами труда, выпускниками школы; кружковую и досуговую деятельность.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В 2022 году в рамках патриотического воспитания осуществлялась работа по формированию </w:t>
      </w:r>
      <w:r>
        <w:rPr>
          <w:rFonts w:ascii="Times New Roman" w:cs="Times New Roman" w:eastAsia="Times New Roman" w:hAnsi="Times New Roman"/>
          <w:sz w:val="24"/>
          <w:szCs w:val="24"/>
          <w:u w:val="single"/>
          <w:lang w:val="ru-RU"/>
        </w:rPr>
        <w:t>представлений о государственной символике РФ: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изучение истории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 рамках модуля «Внеурочн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ая деятельность» (по ФГОС-2021)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«Курсы внеурочной деятельности» в план внеурочной деятельности включены курсы внеурочной деятельности «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Разговоры о важном» 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участие обучающихся в различных социальных проектах, благотворительных акциях: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эколого-благотворительная акция «Волонтеры в помощь д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етям-сиротам "Добрые крышечки"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);«Елка желаний»; благотворительная акция «Подари книгу».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Участие в проекте «Наследники Великой Победы» –В проект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е принимают участие ученики 1–9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-х классов, родители, учителя школы. Основные мероприятия проекта: акция «Подарки для ветеранов»;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благоустройство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памятника; митинг у памятника; концерт, посвященный Дню Победы; экскурсии в музеи по теме Великой Отечественной войны.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Участие в проекте «Своих не бросаем» в поддержку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участников СВО – участники 1-9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классы. Основные мероприятия: благотворительные акции, акция «Письма участникам СВО», встречи с участниками СВО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ab/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 рамках модуля «Детские общественные объединения» организованы школьные знаменные группы по уровням образования; деятельн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ость волонтёрского отряда «Юнармия»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ru-RU"/>
        </w:rPr>
        <w:t>Результаты диагностики: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Диагностика уровня сформированности патриотических качеств, обучающихся 1-4 классов проведена через анкетирование «С чего начинается Родина?»: уровень сформированности основ российской гражданской идентичности, начальных представлений о России, ее народах и истории, а также начальных знаний о своей малой родине – высокий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Диагностика в 4-6 классах: Анкета «Незаконченный тезис» проведена для определения уровня сформированности у учеников 4–6-х классов эмоционального компонента гражданско-патриотического воспитания – отношения к таким ценностям, как семья, школа, родной город, страна. Результат: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позитивное отношение – свыше 95%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негативное отношение – 1%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нейтральное отношение – 4%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Диагностика учащихся средней школы: цель - выявить у школьников уровень сформированности системы ценностей гражданина России и определить внутреннюю позицию к ней, а также установить наличие опыта деятельности на основе ценностей гражданина России. Результат: 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Сформированность знаний, представлений о системе ценностей гражданина России – более 92%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Сформированность позитивной внутренней позиции личности обучающегося в отношении системы ценностей гражданина России – 100%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Наличие опыта деятельности на основе ценностей гражданина России – 100%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</w:t>
      </w:r>
    </w:p>
    <w:p>
      <w:pPr>
        <w:pStyle w:val="style0"/>
        <w:spacing w:before="0" w:beforeAutospacing="false" w:after="200" w:afterAutospacing="false" w:lineRule="auto" w:line="276"/>
        <w:jc w:val="both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На основании этих данных можно сделать </w:t>
      </w:r>
      <w:r>
        <w:rPr>
          <w:rFonts w:ascii="Times New Roman" w:cs="Times New Roman" w:eastAsia="Times New Roman" w:hAnsi="Times New Roman"/>
          <w:sz w:val="24"/>
          <w:szCs w:val="24"/>
          <w:u w:val="single"/>
          <w:lang w:val="ru-RU"/>
        </w:rPr>
        <w:t>вывод об удовлетворительном уровне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организации воспитательной работы школы в 2022 году.</w:t>
      </w:r>
    </w:p>
    <w:p>
      <w:pPr>
        <w:pStyle w:val="style0"/>
        <w:spacing w:lineRule="auto" w:line="276"/>
        <w:jc w:val="both"/>
        <w:rPr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</w:p>
    <w:p>
      <w:pPr>
        <w:pStyle w:val="style0"/>
        <w:jc w:val="both"/>
        <w:rPr>
          <w:rFonts w:cs="Times New Roman" w:hAnsi="Times New Roman"/>
          <w:b/>
          <w:bCs/>
          <w:color w:val="000000"/>
          <w:sz w:val="24"/>
          <w:szCs w:val="24"/>
          <w:lang w:val="ru-RU"/>
        </w:rPr>
      </w:pPr>
    </w:p>
    <w:p>
      <w:pPr>
        <w:pStyle w:val="style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</w:rPr>
        <w:t>II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>
      <w:pPr>
        <w:pStyle w:val="style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самоуправления.</w:t>
      </w:r>
    </w:p>
    <w:p>
      <w:pPr>
        <w:pStyle w:val="style0"/>
        <w:jc w:val="both"/>
        <w:rPr>
          <w:rFonts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6886"/>
      </w:tblGrid>
      <w:tr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Рассматривает вопросы:</w:t>
            </w:r>
          </w:p>
          <w:p>
            <w:pPr>
              <w:pStyle w:val="style0"/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>
            <w:pPr>
              <w:pStyle w:val="style0"/>
              <w:numPr>
                <w:ilvl w:val="0"/>
                <w:numId w:val="4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>
            <w:pPr>
              <w:pStyle w:val="style0"/>
              <w:numPr>
                <w:ilvl w:val="0"/>
                <w:numId w:val="4"/>
              </w:numPr>
              <w:ind w:left="780" w:right="18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>
            <w:pPr>
              <w:pStyle w:val="style0"/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>
            <w:pPr>
              <w:pStyle w:val="style0"/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>
            <w:pPr>
              <w:pStyle w:val="style0"/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>
            <w:pPr>
              <w:pStyle w:val="style0"/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>
            <w:pPr>
              <w:pStyle w:val="style0"/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>
            <w:pPr>
              <w:pStyle w:val="style0"/>
              <w:numPr>
                <w:ilvl w:val="0"/>
                <w:numId w:val="5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>
            <w:pPr>
              <w:pStyle w:val="style0"/>
              <w:numPr>
                <w:ilvl w:val="0"/>
                <w:numId w:val="5"/>
              </w:numPr>
              <w:ind w:left="780" w:right="18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>
            <w:pPr>
              <w:pStyle w:val="style0"/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>
            <w:pPr>
              <w:pStyle w:val="style0"/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>
            <w:pPr>
              <w:pStyle w:val="style0"/>
              <w:numPr>
                <w:ilvl w:val="0"/>
                <w:numId w:val="6"/>
              </w:numPr>
              <w:ind w:left="780" w:right="180"/>
              <w:contextualSpacing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>
            <w:pPr>
              <w:pStyle w:val="style0"/>
              <w:numPr>
                <w:ilvl w:val="0"/>
                <w:numId w:val="6"/>
              </w:numPr>
              <w:ind w:left="780" w:right="180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>
      <w:pPr>
        <w:pStyle w:val="style0"/>
        <w:ind w:firstLine="420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>
      <w:pPr>
        <w:pStyle w:val="style0"/>
        <w:numPr>
          <w:ilvl w:val="0"/>
          <w:numId w:val="7"/>
        </w:numPr>
        <w:ind w:left="780" w:right="180"/>
        <w:contextualSpacing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>
      <w:pPr>
        <w:pStyle w:val="style0"/>
        <w:numPr>
          <w:ilvl w:val="0"/>
          <w:numId w:val="7"/>
        </w:numPr>
        <w:ind w:left="780" w:right="180"/>
        <w:contextualSpacing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математических дисциплин;</w:t>
      </w:r>
    </w:p>
    <w:p>
      <w:pPr>
        <w:pStyle w:val="style0"/>
        <w:numPr>
          <w:ilvl w:val="0"/>
          <w:numId w:val="7"/>
        </w:numPr>
        <w:ind w:left="780" w:right="180"/>
        <w:rPr>
          <w:rFonts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</w:rPr>
        <w:t>объединение педагогов начального образования.</w:t>
      </w:r>
    </w:p>
    <w:p>
      <w:pPr>
        <w:pStyle w:val="style0"/>
        <w:ind w:firstLine="420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Совет родителей.</w:t>
      </w:r>
    </w:p>
    <w:p>
      <w:pPr>
        <w:pStyle w:val="style0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</w:rPr>
        <w:t>III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cs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>
      <w:pPr>
        <w:pStyle w:val="style0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Статистика показателей за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2019–2022 годы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 (на конец 2022 года данные с учетом филиалов в с.Камышево и  с.Жадовка)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"/>
        <w:gridCol w:w="2451"/>
        <w:gridCol w:w="1390"/>
        <w:gridCol w:w="1390"/>
        <w:gridCol w:w="1390"/>
        <w:gridCol w:w="1876"/>
      </w:tblGrid>
      <w:tr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конец 2022 года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 (данные с филиалами)</w:t>
            </w:r>
          </w:p>
        </w:tc>
      </w:tr>
      <w:tr>
        <w:tblPrEx/>
        <w:trPr/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  <w:tr>
        <w:tblPrEx/>
        <w:trPr/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  <w:tr>
        <w:tblPrEx/>
        <w:trPr/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  <w:tr>
        <w:tblPrEx/>
        <w:trPr/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</w:tbl>
    <w:p>
      <w:pPr>
        <w:pStyle w:val="style0"/>
        <w:ind w:firstLine="720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Обучающихся с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ОВЗ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о второй половине 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2022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года было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6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–обучающиеся с ОВЗ; 1-ребенок –инвалид)</w:t>
      </w:r>
      <w:r>
        <w:rPr>
          <w:rFonts w:cs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style0"/>
        <w:ind w:firstLine="720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качества знаний</w:t>
      </w: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cs="Times New Roman" w:hAnsi="Times New Roman"/>
          <w:color w:val="000000"/>
          <w:sz w:val="24"/>
          <w:szCs w:val="24"/>
        </w:rPr>
        <w:t>«успеваемость» в 2022 году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(данные по итогам 2 четверти 2022-2023 уч.года)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703"/>
        <w:gridCol w:w="599"/>
        <w:gridCol w:w="606"/>
        <w:gridCol w:w="850"/>
        <w:gridCol w:w="575"/>
        <w:gridCol w:w="843"/>
        <w:gridCol w:w="567"/>
        <w:gridCol w:w="708"/>
        <w:gridCol w:w="605"/>
        <w:gridCol w:w="599"/>
        <w:gridCol w:w="337"/>
        <w:gridCol w:w="898"/>
        <w:gridCol w:w="396"/>
      </w:tblGrid>
      <w:tr>
        <w:trPr>
          <w:trHeight w:val="307" w:hRule="atLeast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24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условно</w:t>
            </w:r>
          </w:p>
        </w:tc>
      </w:tr>
      <w:tr>
        <w:tblPrEx/>
        <w:trPr>
          <w:trHeight w:val="307" w:hRule="atLeast"/>
        </w:trPr>
        <w:tc>
          <w:tcPr>
            <w:tcW w:w="8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2"/>
            <w:vMerge w:val="continue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 w:val="continue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433" w:hRule="atLeast"/>
        </w:trPr>
        <w:tc>
          <w:tcPr>
            <w:tcW w:w="86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jc w:val="center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2022 году с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2021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году,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то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«4»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«5»,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понизился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10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процентов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(в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2021 был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54</w:t>
      </w:r>
      <w:r>
        <w:rPr>
          <w:rFonts w:cs="Times New Roman" w:hAnsi="Times New Roman"/>
          <w:color w:val="000000"/>
          <w:sz w:val="24"/>
          <w:szCs w:val="24"/>
          <w:lang w:val="ru-RU"/>
        </w:rPr>
        <w:t>%</w:t>
      </w:r>
      <w:r>
        <w:rPr>
          <w:rFonts w:cs="Times New Roman" w:hAnsi="Times New Roman"/>
          <w:color w:val="000000"/>
          <w:sz w:val="24"/>
          <w:szCs w:val="24"/>
          <w:lang w:val="ru-RU"/>
        </w:rPr>
        <w:t>,</w:t>
      </w:r>
      <w:r>
        <w:rPr>
          <w:rFonts w:cs="Times New Roman" w:hAnsi="Times New Roman"/>
          <w:color w:val="000000"/>
          <w:sz w:val="24"/>
          <w:szCs w:val="24"/>
          <w:lang w:val="ru-RU"/>
        </w:rPr>
        <w:t>, в конце 2022 го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-44%), причиной понижения успеваемости стало обобщение показателей по успеваемости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школы с филиалами в с.Жадовка и с.Камышево</w:t>
      </w:r>
    </w:p>
    <w:p>
      <w:pPr>
        <w:pStyle w:val="style0"/>
        <w:spacing w:lineRule="auto" w:line="276"/>
        <w:jc w:val="center"/>
        <w:rPr>
          <w:rFonts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cs="Times New Roman" w:hAnsi="Times New Roman"/>
          <w:color w:val="000000"/>
          <w:sz w:val="24"/>
          <w:szCs w:val="24"/>
        </w:rPr>
        <w:t>«успеваемость» в 2022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4"/>
        <w:gridCol w:w="728"/>
        <w:gridCol w:w="619"/>
        <w:gridCol w:w="669"/>
        <w:gridCol w:w="1052"/>
        <w:gridCol w:w="508"/>
        <w:gridCol w:w="1057"/>
        <w:gridCol w:w="346"/>
        <w:gridCol w:w="620"/>
        <w:gridCol w:w="346"/>
        <w:gridCol w:w="620"/>
        <w:gridCol w:w="346"/>
        <w:gridCol w:w="933"/>
        <w:gridCol w:w="439"/>
      </w:tblGrid>
      <w:tr>
        <w:trPr/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условно</w:t>
            </w:r>
          </w:p>
        </w:tc>
      </w:tr>
      <w:tr>
        <w:tblPrEx/>
        <w:trPr/>
        <w:tc>
          <w:tcPr>
            <w:tcW w:w="89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9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</w:tr>
      <w:tr>
        <w:tblPrEx/>
        <w:trPr/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</w:tr>
      <w:tr>
        <w:tblPrEx/>
        <w:trPr/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</w:tr>
      <w:tr>
        <w:tblPrEx/>
        <w:trPr/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</w:tr>
      <w:tr>
        <w:tblPrEx/>
        <w:trPr/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</w:tr>
      <w:tr>
        <w:tblPrEx/>
        <w:trPr/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lang w:val="ru-RU"/>
              </w:rPr>
              <w:t>_</w:t>
            </w:r>
          </w:p>
        </w:tc>
      </w:tr>
    </w:tbl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2022 году с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2021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году</w:t>
      </w:r>
      <w:r>
        <w:rPr>
          <w:rFonts w:cs="Times New Roman" w:hAnsi="Times New Roman"/>
          <w:color w:val="000000"/>
          <w:sz w:val="24"/>
          <w:szCs w:val="24"/>
          <w:lang w:val="ru-RU"/>
        </w:rPr>
        <w:t>(без учета филиалов)</w:t>
      </w:r>
      <w:r>
        <w:rPr>
          <w:rFonts w:cs="Times New Roman" w:hAnsi="Times New Roman"/>
          <w:color w:val="000000"/>
          <w:sz w:val="24"/>
          <w:szCs w:val="24"/>
          <w:lang w:val="ru-RU"/>
        </w:rPr>
        <w:t>, то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можно отметить, что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количество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учащихся, окончивших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«4»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«5»,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повысилось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4 обучающихся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(в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2021 был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о-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16 обучающихся).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Обучающихся по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программ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ам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2022 году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не было</w:t>
      </w:r>
      <w:r>
        <w:rPr>
          <w:rFonts w:cs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В 2022 году ВПР проводили в два этапа: в марте – в 4-х и 10-х классах, в сентябре и октябре – в 5-9-х классах. В компьютерной форме проводили ВПР в 6-х классах по предметам «История» и «Биология», в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8</w:t>
      </w:r>
      <w:r>
        <w:rPr>
          <w:rFonts w:cs="Times New Roman" w:hAnsi="Times New Roman"/>
          <w:color w:val="000000"/>
          <w:sz w:val="24"/>
          <w:szCs w:val="24"/>
          <w:lang w:val="ru-RU"/>
        </w:rPr>
        <w:t>-х – по предметам «История», «Биология», «География»</w:t>
      </w:r>
      <w:r>
        <w:rPr>
          <w:rFonts w:cs="Times New Roman" w:hAnsi="Times New Roman"/>
          <w:color w:val="000000"/>
          <w:sz w:val="24"/>
          <w:szCs w:val="24"/>
          <w:lang w:val="ru-RU"/>
        </w:rPr>
        <w:t>, «Обществознание»</w:t>
      </w:r>
      <w:r>
        <w:rPr>
          <w:rFonts w:cs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В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2023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экзамены в формате ГВЭ будет сдавать 1 обучающийся школы, который имеет статус ребенка-инвалида. Для него на базе школе будет организовано ППЭ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Анализ результатов ГИА-22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показывает</w:t>
      </w:r>
      <w:r>
        <w:rPr>
          <w:rFonts w:cs="Times New Roman" w:hAnsi="Times New Roman"/>
          <w:color w:val="000000"/>
          <w:sz w:val="24"/>
          <w:szCs w:val="24"/>
          <w:lang w:val="ru-RU"/>
        </w:rPr>
        <w:t>: 100</w:t>
      </w:r>
      <w:r>
        <w:rPr>
          <w:rFonts w:cs="Times New Roman" w:hAnsi="Times New Roman"/>
          <w:color w:val="000000"/>
          <w:sz w:val="24"/>
          <w:szCs w:val="24"/>
          <w:lang w:val="ru-RU"/>
        </w:rPr>
        <w:t>% для поступления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вуз сдавали обществознание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и географию</w:t>
      </w:r>
      <w:r>
        <w:rPr>
          <w:rFonts w:cs="Times New Roman" w:hAnsi="Times New Roman"/>
          <w:color w:val="000000"/>
          <w:sz w:val="24"/>
          <w:szCs w:val="24"/>
          <w:lang w:val="ru-RU"/>
        </w:rPr>
        <w:t>.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Все 100% обучающихся сдали ГИА в основной период.</w:t>
      </w:r>
    </w:p>
    <w:p>
      <w:pPr>
        <w:pStyle w:val="style0"/>
        <w:ind w:firstLine="72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Результаты сдачи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ГЭ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0"/>
        <w:gridCol w:w="2161"/>
        <w:gridCol w:w="2687"/>
        <w:gridCol w:w="2118"/>
      </w:tblGrid>
      <w:tr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Сколько обучающихся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преодолели порог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</w:tbl>
    <w:p>
      <w:pPr>
        <w:pStyle w:val="style0"/>
        <w:rPr>
          <w:rFonts w:cs="Times New Roman" w:hAnsi="Times New Roman"/>
          <w:color w:val="000000"/>
          <w:sz w:val="24"/>
          <w:szCs w:val="24"/>
          <w:highlight w:val="yellow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b/>
          <w:bCs/>
          <w:color w:val="000000"/>
          <w:sz w:val="24"/>
          <w:szCs w:val="24"/>
        </w:rPr>
        <w:t>IV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. Оценка орг</w:t>
      </w:r>
      <w:r>
        <w:rPr>
          <w:rFonts w:cs="Times New Roman" w:hAnsi="Times New Roman"/>
          <w:b/>
          <w:bCs/>
          <w:color w:val="000000"/>
          <w:sz w:val="24"/>
          <w:szCs w:val="24"/>
        </w:rPr>
        <w:t>анизации учебного процесса</w:t>
      </w:r>
    </w:p>
    <w:p>
      <w:pPr>
        <w:pStyle w:val="style0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пяти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дневной учебной неделе для 1-х классов,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— для 2–</w:t>
      </w:r>
      <w:r>
        <w:rPr>
          <w:rFonts w:cs="Times New Roman" w:hAnsi="Times New Roman"/>
          <w:color w:val="000000"/>
          <w:sz w:val="24"/>
          <w:szCs w:val="24"/>
          <w:lang w:val="ru-RU"/>
        </w:rPr>
        <w:t>9</w:t>
      </w:r>
      <w:r>
        <w:rPr>
          <w:rFonts w:cs="Times New Roman" w:hAnsi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одну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смену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для обучающихся 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1-9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классов.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расширили 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С сентября стали реализовывать курс внеурочной деятельности «Разговоры о важном» в соответствии с письмом Минпросвещения от 15.08.2022 № 03-1190.</w:t>
      </w: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highlight w:val="yellow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3"/>
        <w:gridCol w:w="647"/>
        <w:gridCol w:w="958"/>
        <w:gridCol w:w="958"/>
        <w:gridCol w:w="1098"/>
        <w:gridCol w:w="647"/>
        <w:gridCol w:w="1098"/>
        <w:gridCol w:w="1098"/>
        <w:gridCol w:w="1191"/>
        <w:gridCol w:w="756"/>
      </w:tblGrid>
      <w:tr>
        <w:trPr/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>
        <w:tblPrEx/>
        <w:trPr/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учреждения 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Пошли на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срочную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службу по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--</w:t>
            </w:r>
          </w:p>
        </w:tc>
      </w:tr>
    </w:tbl>
    <w:p>
      <w:pPr>
        <w:pStyle w:val="style0"/>
        <w:rPr>
          <w:rFonts w:cs="Times New Roman" w:hAnsi="Times New Roman"/>
          <w:color w:val="000000"/>
          <w:sz w:val="24"/>
          <w:szCs w:val="24"/>
          <w:highlight w:val="yellow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</w:rPr>
        <w:t>VI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начало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период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а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самообследования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работало -9 педагогов</w:t>
      </w:r>
      <w:r>
        <w:rPr>
          <w:rFonts w:cs="Times New Roman" w:hAnsi="Times New Roman"/>
          <w:color w:val="000000"/>
          <w:sz w:val="24"/>
          <w:szCs w:val="24"/>
          <w:lang w:val="ru-RU"/>
        </w:rPr>
        <w:t>,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на конец 22 года -23 педагога (повышение - за счет кадров из филиалов)</w:t>
      </w:r>
      <w:r>
        <w:rPr>
          <w:rFonts w:cs="Times New Roman" w:hAnsi="Times New Roman"/>
          <w:color w:val="000000"/>
          <w:sz w:val="24"/>
          <w:szCs w:val="24"/>
          <w:lang w:val="ru-RU"/>
        </w:rPr>
        <w:t>. Из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них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4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человек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а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имею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т среднее специальное образование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1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обучается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вузе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на з/о (3-й курс)</w:t>
      </w:r>
      <w:r>
        <w:rPr>
          <w:rFonts w:cs="Times New Roman" w:hAnsi="Times New Roman"/>
          <w:color w:val="000000"/>
          <w:sz w:val="24"/>
          <w:szCs w:val="24"/>
          <w:lang w:val="ru-RU"/>
        </w:rPr>
        <w:t>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его развитии,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>
      <w:pPr>
        <w:pStyle w:val="style0"/>
        <w:numPr>
          <w:ilvl w:val="0"/>
          <w:numId w:val="8"/>
        </w:numPr>
        <w:spacing w:lineRule="auto" w:line="276"/>
        <w:ind w:left="780" w:right="180"/>
        <w:jc w:val="both"/>
        <w:contextualSpacing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развитие кадрового потенциала;</w:t>
      </w:r>
    </w:p>
    <w:p>
      <w:pPr>
        <w:pStyle w:val="style0"/>
        <w:numPr>
          <w:ilvl w:val="0"/>
          <w:numId w:val="8"/>
        </w:numPr>
        <w:spacing w:lineRule="auto" w:line="276"/>
        <w:ind w:left="780" w:right="180"/>
        <w:jc w:val="both"/>
        <w:contextualSpacing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современных условиях;</w:t>
      </w:r>
    </w:p>
    <w:p>
      <w:pPr>
        <w:pStyle w:val="style0"/>
        <w:numPr>
          <w:ilvl w:val="0"/>
          <w:numId w:val="8"/>
        </w:numPr>
        <w:spacing w:lineRule="auto" w:line="276"/>
        <w:ind w:left="780" w:right="180"/>
        <w:jc w:val="both"/>
        <w:rPr>
          <w:rFonts w:cs="Times New Roman" w:hAnsi="Times New Roman"/>
          <w:color w:val="000000"/>
          <w:sz w:val="24"/>
          <w:szCs w:val="24"/>
        </w:rPr>
      </w:pPr>
      <w:r>
        <w:rPr>
          <w:rFonts w:cs="Times New Roman" w:hAnsi="Times New Roman"/>
          <w:color w:val="000000"/>
          <w:sz w:val="24"/>
          <w:szCs w:val="24"/>
        </w:rPr>
        <w:t>повышения уровня квалификации персонала.</w:t>
      </w:r>
    </w:p>
    <w:p>
      <w:pPr>
        <w:pStyle w:val="style0"/>
        <w:spacing w:lineRule="auto" w:line="276"/>
        <w:ind w:firstLine="4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>
      <w:pPr>
        <w:pStyle w:val="style0"/>
        <w:numPr>
          <w:ilvl w:val="0"/>
          <w:numId w:val="9"/>
        </w:numPr>
        <w:spacing w:lineRule="auto" w:line="276"/>
        <w:ind w:left="780" w:right="180"/>
        <w:jc w:val="both"/>
        <w:contextualSpacing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>
      <w:pPr>
        <w:pStyle w:val="style0"/>
        <w:numPr>
          <w:ilvl w:val="0"/>
          <w:numId w:val="9"/>
        </w:numPr>
        <w:spacing w:lineRule="auto" w:line="276"/>
        <w:ind w:left="780" w:right="180"/>
        <w:jc w:val="both"/>
        <w:contextualSpacing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выпускников;</w:t>
      </w:r>
    </w:p>
    <w:p>
      <w:pPr>
        <w:pStyle w:val="style0"/>
        <w:numPr>
          <w:ilvl w:val="0"/>
          <w:numId w:val="9"/>
        </w:numPr>
        <w:spacing w:lineRule="auto" w:line="276"/>
        <w:ind w:left="780" w:right="180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>
      <w:pPr>
        <w:pStyle w:val="style0"/>
        <w:spacing w:lineRule="auto" w:line="276"/>
        <w:ind w:firstLine="420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В 2022 году приняли на должности педагога дополнительного образования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одного педагога</w:t>
      </w:r>
      <w:r>
        <w:rPr>
          <w:rFonts w:cs="Times New Roman" w:hAnsi="Times New Roman"/>
          <w:color w:val="000000"/>
          <w:sz w:val="24"/>
          <w:szCs w:val="24"/>
          <w:lang w:val="ru-RU"/>
        </w:rPr>
        <w:t>. Работники соответствуют требованиям нового профстандарта педагога дополнительного образования, вступившего в силу с 01.09.2022. Это позволило восполнить дефицит кадров и расширить направления дополнительного образования, реализуемых в Школе.</w:t>
      </w:r>
    </w:p>
    <w:p>
      <w:pPr>
        <w:pStyle w:val="style0"/>
        <w:spacing w:lineRule="auto" w:line="276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b/>
          <w:bCs/>
          <w:sz w:val="24"/>
          <w:szCs w:val="24"/>
        </w:rPr>
        <w:t>VII</w:t>
      </w:r>
      <w:r>
        <w:rPr>
          <w:rFonts w:cs="Times New Roman" w:hAnsi="Times New Roman"/>
          <w:b/>
          <w:bCs/>
          <w:sz w:val="24"/>
          <w:szCs w:val="24"/>
          <w:lang w:val="ru-RU"/>
        </w:rPr>
        <w:t>.  Оценка качества учебно-методического и</w:t>
      </w:r>
      <w:r>
        <w:rPr>
          <w:rFonts w:cs="Times New Roman" w:hAnsi="Times New Roman"/>
          <w:b/>
          <w:bCs/>
          <w:sz w:val="24"/>
          <w:szCs w:val="24"/>
        </w:rPr>
        <w:t> </w:t>
      </w:r>
      <w:r>
        <w:rPr>
          <w:rFonts w:cs="Times New Roman" w:hAnsi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  <w:r>
        <w:rPr>
          <w:rFonts w:cs="Times New Roman" w:hAnsi="Times New Roman"/>
          <w:b/>
          <w:bCs/>
          <w:sz w:val="24"/>
          <w:szCs w:val="24"/>
          <w:lang w:val="ru-RU"/>
        </w:rPr>
        <w:t xml:space="preserve"> ( с учетом филиалов)</w:t>
      </w:r>
    </w:p>
    <w:p>
      <w:pPr>
        <w:pStyle w:val="style0"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Общая характеристика:</w:t>
      </w:r>
    </w:p>
    <w:p>
      <w:pPr>
        <w:pStyle w:val="style0"/>
        <w:numPr>
          <w:ilvl w:val="0"/>
          <w:numId w:val="10"/>
        </w:numPr>
        <w:ind w:left="780" w:right="180"/>
        <w:contextualSpacing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объем библиотечного фонда —</w:t>
      </w:r>
      <w:r>
        <w:rPr>
          <w:rFonts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  <w:lang w:val="ru-RU"/>
        </w:rPr>
        <w:t>13397</w:t>
      </w:r>
      <w:r>
        <w:rPr>
          <w:rFonts w:cs="Times New Roman" w:hAnsi="Times New Roman"/>
          <w:sz w:val="24"/>
          <w:szCs w:val="24"/>
        </w:rPr>
        <w:t> единиц</w:t>
      </w:r>
      <w:r>
        <w:rPr>
          <w:rFonts w:cs="Times New Roman" w:hAnsi="Times New Roman"/>
          <w:sz w:val="24"/>
          <w:szCs w:val="24"/>
        </w:rPr>
        <w:t>;</w:t>
      </w:r>
    </w:p>
    <w:p>
      <w:pPr>
        <w:pStyle w:val="style0"/>
        <w:numPr>
          <w:ilvl w:val="0"/>
          <w:numId w:val="10"/>
        </w:numPr>
        <w:ind w:left="780" w:right="180"/>
        <w:contextualSpacing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книгообеспеченность — 100 процентов;</w:t>
      </w:r>
    </w:p>
    <w:p>
      <w:pPr>
        <w:pStyle w:val="style0"/>
        <w:numPr>
          <w:ilvl w:val="0"/>
          <w:numId w:val="10"/>
        </w:numPr>
        <w:ind w:left="780" w:right="180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объем учебного фонда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—</w:t>
      </w:r>
      <w:r>
        <w:rPr>
          <w:rFonts w:cs="Times New Roman" w:hAnsi="Times New Roman"/>
          <w:sz w:val="24"/>
          <w:szCs w:val="24"/>
          <w:lang w:val="ru-RU"/>
        </w:rPr>
        <w:t xml:space="preserve"> 3146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единиц.</w:t>
      </w:r>
    </w:p>
    <w:p>
      <w:pPr>
        <w:pStyle w:val="style0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Фонд библиотеки формируется за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счет федерального, областного, местного бюджетов.</w:t>
      </w:r>
    </w:p>
    <w:p>
      <w:pPr>
        <w:pStyle w:val="style0"/>
        <w:jc w:val="center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 xml:space="preserve">Состав </w:t>
      </w:r>
      <w:r>
        <w:rPr>
          <w:rFonts w:cs="Times New Roman" w:hAnsi="Times New Roman"/>
          <w:sz w:val="24"/>
          <w:szCs w:val="24"/>
          <w:lang w:val="ru-RU"/>
        </w:rPr>
        <w:t xml:space="preserve">общего </w:t>
      </w:r>
      <w:r>
        <w:rPr>
          <w:rFonts w:cs="Times New Roman" w:hAnsi="Times New Roman"/>
          <w:sz w:val="24"/>
          <w:szCs w:val="24"/>
          <w:lang w:val="ru-RU"/>
        </w:rPr>
        <w:t>фонда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"/>
        <w:gridCol w:w="2703"/>
        <w:gridCol w:w="3294"/>
        <w:gridCol w:w="2649"/>
      </w:tblGrid>
      <w:tr>
        <w:trPr>
          <w:trHeight w:val="763" w:hRule="atLeast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Сколько экземпляров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sz w:val="24"/>
                <w:szCs w:val="24"/>
                <w:lang w:val="ru-RU"/>
              </w:rPr>
              <w:t>выдавалось за</w:t>
            </w:r>
            <w:r>
              <w:rPr>
                <w:rFonts w:cs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sz w:val="24"/>
                <w:szCs w:val="24"/>
                <w:lang w:val="ru-RU"/>
              </w:rPr>
              <w:t>год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</w:rPr>
              <w:t>Учебн</w:t>
            </w:r>
            <w:r>
              <w:rPr>
                <w:rFonts w:cs="Times New Roman" w:hAnsi="Times New Roman"/>
                <w:sz w:val="24"/>
                <w:szCs w:val="24"/>
                <w:lang w:val="ru-RU"/>
              </w:rPr>
              <w:t>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3146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2456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rPr>
                <w:lang w:val="ru-RU"/>
              </w:rPr>
              <w:t>чебные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9893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4158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</w:rPr>
              <w:t>Справочн</w:t>
            </w:r>
            <w:r>
              <w:rPr>
                <w:rFonts w:cs="Times New Roman" w:hAnsi="Times New Roman"/>
                <w:sz w:val="24"/>
                <w:szCs w:val="24"/>
                <w:lang w:val="ru-RU"/>
              </w:rPr>
              <w:t>ый материал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41</w:t>
            </w:r>
          </w:p>
        </w:tc>
      </w:tr>
    </w:tbl>
    <w:p>
      <w:pPr>
        <w:pStyle w:val="style0"/>
        <w:spacing w:lineRule="auto" w:line="276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федеральный перечень, утвержденный приказом Минпросвещения России от 21.09.2022 № 858.</w:t>
      </w:r>
    </w:p>
    <w:p>
      <w:pPr>
        <w:pStyle w:val="style0"/>
        <w:spacing w:lineRule="auto" w:line="276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—</w:t>
      </w:r>
      <w:r>
        <w:rPr>
          <w:rFonts w:cs="Times New Roman" w:hAnsi="Times New Roman"/>
          <w:sz w:val="24"/>
          <w:szCs w:val="24"/>
          <w:lang w:val="ru-RU"/>
        </w:rPr>
        <w:t xml:space="preserve"> 61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дисков</w:t>
      </w:r>
      <w:r>
        <w:rPr>
          <w:rFonts w:cs="Times New Roman" w:hAnsi="Times New Roman"/>
          <w:sz w:val="24"/>
          <w:szCs w:val="24"/>
          <w:lang w:val="ru-RU"/>
        </w:rPr>
        <w:t>.</w:t>
      </w:r>
    </w:p>
    <w:p>
      <w:pPr>
        <w:pStyle w:val="style0"/>
        <w:spacing w:lineRule="auto" w:line="276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Средний уровень посещаемости библиотеки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—</w:t>
      </w:r>
      <w:r>
        <w:rPr>
          <w:rFonts w:cs="Times New Roman" w:hAnsi="Times New Roman"/>
          <w:sz w:val="24"/>
          <w:szCs w:val="24"/>
          <w:lang w:val="ru-RU"/>
        </w:rPr>
        <w:t xml:space="preserve"> 25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человек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день.</w:t>
      </w:r>
    </w:p>
    <w:p>
      <w:pPr>
        <w:pStyle w:val="style0"/>
        <w:spacing w:lineRule="auto" w:line="276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На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 xml:space="preserve">официальном сайте Школы </w:t>
      </w:r>
      <w:r>
        <w:rPr>
          <w:rFonts w:cs="Times New Roman" w:hAnsi="Times New Roman"/>
          <w:sz w:val="24"/>
          <w:szCs w:val="24"/>
          <w:lang w:val="ru-RU"/>
        </w:rPr>
        <w:t>информация</w:t>
      </w:r>
      <w:r>
        <w:rPr>
          <w:rFonts w:cs="Times New Roman" w:hAnsi="Times New Roman"/>
          <w:sz w:val="24"/>
          <w:szCs w:val="24"/>
          <w:lang w:val="ru-RU"/>
        </w:rPr>
        <w:t xml:space="preserve"> о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 xml:space="preserve">работе </w:t>
      </w:r>
      <w:r>
        <w:rPr>
          <w:rFonts w:cs="Times New Roman" w:hAnsi="Times New Roman"/>
          <w:sz w:val="24"/>
          <w:szCs w:val="24"/>
          <w:lang w:val="ru-RU"/>
        </w:rPr>
        <w:t xml:space="preserve">библиотеки </w:t>
      </w:r>
      <w:r>
        <w:rPr>
          <w:rFonts w:cs="Times New Roman" w:hAnsi="Times New Roman"/>
          <w:sz w:val="24"/>
          <w:szCs w:val="24"/>
          <w:lang w:val="ru-RU"/>
        </w:rPr>
        <w:t>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проводимых мероприятиях</w:t>
      </w:r>
      <w:r>
        <w:rPr>
          <w:rFonts w:cs="Times New Roman" w:hAnsi="Times New Roman"/>
          <w:sz w:val="24"/>
          <w:szCs w:val="24"/>
          <w:lang w:val="ru-RU"/>
        </w:rPr>
        <w:t xml:space="preserve"> постоянно обновляется</w:t>
      </w:r>
      <w:r>
        <w:rPr>
          <w:rFonts w:cs="Times New Roman" w:hAnsi="Times New Roman"/>
          <w:sz w:val="24"/>
          <w:szCs w:val="24"/>
          <w:lang w:val="ru-RU"/>
        </w:rPr>
        <w:t>.</w:t>
      </w:r>
    </w:p>
    <w:p>
      <w:pPr>
        <w:pStyle w:val="style0"/>
        <w:spacing w:lineRule="auto" w:line="276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закупку периодических изданий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обновление фонда художественной литературы.</w:t>
      </w:r>
    </w:p>
    <w:p>
      <w:pPr>
        <w:pStyle w:val="style0"/>
        <w:spacing w:lineRule="auto" w:line="276"/>
        <w:rPr>
          <w:rFonts w:cs="Times New Roman" w:hAnsi="Times New Roman"/>
          <w:color w:val="ff0000"/>
          <w:sz w:val="24"/>
          <w:szCs w:val="24"/>
          <w:lang w:val="ru-RU"/>
        </w:rPr>
      </w:pPr>
    </w:p>
    <w:p>
      <w:pPr>
        <w:pStyle w:val="style0"/>
        <w:spacing w:lineRule="auto" w:line="276"/>
        <w:jc w:val="center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b/>
          <w:bCs/>
          <w:sz w:val="24"/>
          <w:szCs w:val="24"/>
        </w:rPr>
        <w:t>VIII</w:t>
      </w:r>
      <w:r>
        <w:rPr>
          <w:rFonts w:cs="Times New Roman" w:hAnsi="Times New Roman"/>
          <w:b/>
          <w:bCs/>
          <w:sz w:val="24"/>
          <w:szCs w:val="24"/>
          <w:lang w:val="ru-RU"/>
        </w:rPr>
        <w:t>.  Оценка материально-технической базы</w:t>
      </w:r>
    </w:p>
    <w:p>
      <w:pPr>
        <w:pStyle w:val="style0"/>
        <w:spacing w:lineRule="auto" w:line="276"/>
        <w:ind w:firstLine="4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полной мере образовательные программы</w:t>
      </w:r>
      <w:r>
        <w:rPr>
          <w:rFonts w:cs="Times New Roman" w:hAnsi="Times New Roman"/>
          <w:color w:val="ff0000"/>
          <w:sz w:val="24"/>
          <w:szCs w:val="24"/>
          <w:lang w:val="ru-RU"/>
        </w:rPr>
        <w:t xml:space="preserve">. </w:t>
      </w:r>
      <w:r>
        <w:rPr>
          <w:rFonts w:cs="Times New Roman" w:hAnsi="Times New Roman"/>
          <w:sz w:val="24"/>
          <w:szCs w:val="24"/>
          <w:lang w:val="ru-RU"/>
        </w:rPr>
        <w:t>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Школе оборудованы 3</w:t>
      </w:r>
      <w:r>
        <w:rPr>
          <w:rFonts w:cs="Times New Roman" w:hAnsi="Times New Roman"/>
          <w:sz w:val="24"/>
          <w:szCs w:val="24"/>
          <w:lang w:val="ru-RU"/>
        </w:rPr>
        <w:t>5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учебных кабинета</w:t>
      </w:r>
      <w:r>
        <w:rPr>
          <w:rFonts w:cs="Times New Roman" w:hAnsi="Times New Roman"/>
          <w:sz w:val="24"/>
          <w:szCs w:val="24"/>
          <w:lang w:val="ru-RU"/>
        </w:rPr>
        <w:t xml:space="preserve">, 14 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из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них оснащен</w:t>
      </w:r>
      <w:r>
        <w:rPr>
          <w:rFonts w:cs="Times New Roman" w:hAnsi="Times New Roman"/>
          <w:sz w:val="24"/>
          <w:szCs w:val="24"/>
          <w:lang w:val="ru-RU"/>
        </w:rPr>
        <w:t>ы</w:t>
      </w:r>
      <w:r>
        <w:rPr>
          <w:rFonts w:cs="Times New Roman" w:hAnsi="Times New Roman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том числе:</w:t>
      </w:r>
    </w:p>
    <w:p>
      <w:pPr>
        <w:pStyle w:val="style0"/>
        <w:numPr>
          <w:ilvl w:val="0"/>
          <w:numId w:val="11"/>
        </w:numPr>
        <w:spacing w:lineRule="auto" w:line="276"/>
        <w:ind w:left="780" w:right="180"/>
        <w:jc w:val="both"/>
        <w:contextualSpacing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 xml:space="preserve">лаборатория </w:t>
      </w:r>
      <w:r>
        <w:rPr>
          <w:rFonts w:cs="Times New Roman" w:hAnsi="Times New Roman"/>
          <w:sz w:val="24"/>
          <w:szCs w:val="24"/>
        </w:rPr>
        <w:t>по </w:t>
      </w:r>
      <w:r>
        <w:rPr>
          <w:rFonts w:cs="Times New Roman" w:hAnsi="Times New Roman"/>
          <w:sz w:val="24"/>
          <w:szCs w:val="24"/>
          <w:lang w:val="ru-RU"/>
        </w:rPr>
        <w:t>гео</w:t>
      </w:r>
      <w:r>
        <w:rPr>
          <w:rFonts w:cs="Times New Roman" w:hAnsi="Times New Roman"/>
          <w:sz w:val="24"/>
          <w:szCs w:val="24"/>
          <w:lang w:val="ru-RU"/>
        </w:rPr>
        <w:t>г</w:t>
      </w:r>
      <w:r>
        <w:rPr>
          <w:rFonts w:cs="Times New Roman" w:hAnsi="Times New Roman"/>
          <w:sz w:val="24"/>
          <w:szCs w:val="24"/>
          <w:lang w:val="ru-RU"/>
        </w:rPr>
        <w:t>рафии</w:t>
      </w:r>
      <w:r>
        <w:rPr>
          <w:rFonts w:cs="Times New Roman" w:hAnsi="Times New Roman"/>
          <w:sz w:val="24"/>
          <w:szCs w:val="24"/>
        </w:rPr>
        <w:t>;</w:t>
      </w:r>
    </w:p>
    <w:p>
      <w:pPr>
        <w:pStyle w:val="style0"/>
        <w:numPr>
          <w:ilvl w:val="0"/>
          <w:numId w:val="11"/>
        </w:numPr>
        <w:spacing w:lineRule="auto" w:line="276"/>
        <w:ind w:left="780" w:right="180"/>
        <w:jc w:val="both"/>
        <w:contextualSpacing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лаборатория по химии;</w:t>
      </w:r>
    </w:p>
    <w:p>
      <w:pPr>
        <w:pStyle w:val="style0"/>
        <w:numPr>
          <w:ilvl w:val="0"/>
          <w:numId w:val="11"/>
        </w:numPr>
        <w:spacing w:lineRule="auto" w:line="276"/>
        <w:ind w:left="780" w:right="180"/>
        <w:jc w:val="both"/>
        <w:contextualSpacing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</w:rPr>
        <w:t>лаборатория по биологии;</w:t>
      </w:r>
    </w:p>
    <w:p>
      <w:pPr>
        <w:pStyle w:val="style0"/>
        <w:numPr>
          <w:ilvl w:val="0"/>
          <w:numId w:val="11"/>
        </w:numPr>
        <w:spacing w:lineRule="auto" w:line="276"/>
        <w:ind w:left="780" w:right="180"/>
        <w:jc w:val="both"/>
        <w:contextualSpacing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ru-RU"/>
        </w:rPr>
        <w:t>кабинет начальных классов;</w:t>
      </w:r>
    </w:p>
    <w:p>
      <w:pPr>
        <w:pStyle w:val="style0"/>
        <w:numPr>
          <w:ilvl w:val="0"/>
          <w:numId w:val="11"/>
        </w:numPr>
        <w:spacing w:lineRule="auto" w:line="276"/>
        <w:ind w:left="780" w:right="180"/>
        <w:jc w:val="both"/>
        <w:contextualSpacing/>
        <w:rPr>
          <w:rFonts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ru-RU"/>
        </w:rPr>
        <w:t>один</w:t>
      </w:r>
      <w:r>
        <w:rPr>
          <w:rFonts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</w:rPr>
        <w:t>компьютерны</w:t>
      </w:r>
      <w:r>
        <w:rPr>
          <w:rFonts w:cs="Times New Roman" w:hAnsi="Times New Roman"/>
          <w:sz w:val="24"/>
          <w:szCs w:val="24"/>
          <w:lang w:val="ru-RU"/>
        </w:rPr>
        <w:t>й</w:t>
      </w:r>
      <w:r>
        <w:rPr>
          <w:rFonts w:cs="Times New Roman" w:hAnsi="Times New Roman"/>
          <w:sz w:val="24"/>
          <w:szCs w:val="24"/>
        </w:rPr>
        <w:t xml:space="preserve"> </w:t>
      </w:r>
      <w:r>
        <w:rPr>
          <w:rFonts w:cs="Times New Roman" w:hAnsi="Times New Roman"/>
          <w:sz w:val="24"/>
          <w:szCs w:val="24"/>
        </w:rPr>
        <w:t>класс</w:t>
      </w:r>
      <w:r>
        <w:rPr>
          <w:rFonts w:cs="Times New Roman" w:hAnsi="Times New Roman"/>
          <w:sz w:val="24"/>
          <w:szCs w:val="24"/>
        </w:rPr>
        <w:t>;</w:t>
      </w:r>
    </w:p>
    <w:p>
      <w:pPr>
        <w:pStyle w:val="style0"/>
        <w:numPr>
          <w:ilvl w:val="0"/>
          <w:numId w:val="11"/>
        </w:numPr>
        <w:spacing w:lineRule="auto" w:line="276"/>
        <w:ind w:left="780" w:right="18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 xml:space="preserve">кабинет ОБЖ (оборудован тренажерами </w:t>
      </w:r>
      <w:r>
        <w:rPr>
          <w:rFonts w:cs="Times New Roman" w:hAnsi="Times New Roman"/>
          <w:sz w:val="24"/>
          <w:szCs w:val="24"/>
          <w:lang w:val="ru-RU"/>
        </w:rPr>
        <w:t>«Искандер</w:t>
      </w:r>
      <w:r>
        <w:rPr>
          <w:rFonts w:cs="Times New Roman" w:hAnsi="Times New Roman"/>
          <w:sz w:val="24"/>
          <w:szCs w:val="24"/>
          <w:lang w:val="ru-RU"/>
        </w:rPr>
        <w:t>»,</w:t>
      </w:r>
      <w:r>
        <w:rPr>
          <w:rFonts w:cs="Times New Roman" w:hAnsi="Times New Roman"/>
          <w:sz w:val="24"/>
          <w:szCs w:val="24"/>
          <w:lang w:val="ru-RU"/>
        </w:rPr>
        <w:t xml:space="preserve"> «Александр»,</w:t>
      </w:r>
      <w:r>
        <w:rPr>
          <w:rFonts w:cs="Times New Roman" w:hAnsi="Times New Roman"/>
          <w:sz w:val="24"/>
          <w:szCs w:val="24"/>
          <w:lang w:val="ru-RU"/>
        </w:rPr>
        <w:t xml:space="preserve"> «Лазерный тир»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др.).</w:t>
      </w:r>
    </w:p>
    <w:p>
      <w:pPr>
        <w:pStyle w:val="style0"/>
        <w:spacing w:lineRule="auto" w:line="276"/>
        <w:ind w:firstLine="4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На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спортивный зал.</w:t>
      </w:r>
    </w:p>
    <w:p>
      <w:pPr>
        <w:pStyle w:val="style0"/>
        <w:spacing w:lineRule="auto" w:line="276"/>
        <w:ind w:firstLine="42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По итогам предыдущего самообследования провели закупку недостающего оборудования в соответствии с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Перечнем средств обучения и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23.08.2021 №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590. Установили:</w:t>
      </w:r>
    </w:p>
    <w:p>
      <w:pPr>
        <w:pStyle w:val="style0"/>
        <w:numPr>
          <w:ilvl w:val="0"/>
          <w:numId w:val="12"/>
        </w:numPr>
        <w:spacing w:lineRule="auto" w:line="276"/>
        <w:ind w:left="780" w:right="180"/>
        <w:jc w:val="both"/>
        <w:contextualSpacing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в пищеблок: промышленная электроплита с духовым шкафом, диэлектрические коврики, кострюль из нержавеющей стали</w:t>
      </w:r>
      <w:r>
        <w:rPr>
          <w:rFonts w:cs="Times New Roman" w:hAnsi="Times New Roman"/>
          <w:sz w:val="24"/>
          <w:szCs w:val="24"/>
          <w:lang w:val="ru-RU"/>
        </w:rPr>
        <w:t>;</w:t>
      </w:r>
    </w:p>
    <w:p>
      <w:pPr>
        <w:pStyle w:val="style0"/>
        <w:numPr>
          <w:ilvl w:val="0"/>
          <w:numId w:val="12"/>
        </w:numPr>
        <w:spacing w:lineRule="auto" w:line="276"/>
        <w:ind w:left="780" w:right="180"/>
        <w:jc w:val="both"/>
        <w:contextualSpacing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спортзалы</w:t>
      </w:r>
      <w:r>
        <w:rPr>
          <w:rFonts w:cs="Times New Roman" w:hAnsi="Times New Roman"/>
          <w:sz w:val="24"/>
          <w:szCs w:val="24"/>
          <w:lang w:val="ru-RU"/>
        </w:rPr>
        <w:t>: скакалки, коврики гимнастические, палки гимнастические</w:t>
      </w:r>
      <w:r>
        <w:rPr>
          <w:rFonts w:cs="Times New Roman" w:hAnsi="Times New Roman"/>
          <w:sz w:val="24"/>
          <w:szCs w:val="24"/>
          <w:lang w:val="ru-RU"/>
        </w:rPr>
        <w:t xml:space="preserve">, столы теннисные, набор для игры в  дартс </w:t>
      </w:r>
      <w:r>
        <w:rPr>
          <w:rFonts w:cs="Times New Roman" w:hAnsi="Times New Roman"/>
          <w:sz w:val="24"/>
          <w:szCs w:val="24"/>
          <w:lang w:val="ru-RU"/>
        </w:rPr>
        <w:t>;</w:t>
      </w:r>
    </w:p>
    <w:p>
      <w:pPr>
        <w:pStyle w:val="style0"/>
        <w:numPr>
          <w:ilvl w:val="0"/>
          <w:numId w:val="12"/>
        </w:numPr>
        <w:spacing w:lineRule="auto" w:line="276"/>
        <w:ind w:left="780" w:right="180"/>
        <w:jc w:val="both"/>
        <w:rPr>
          <w:rFonts w:cs="Times New Roman" w:hAnsi="Times New Roman"/>
          <w:sz w:val="24"/>
          <w:szCs w:val="24"/>
          <w:lang w:val="ru-RU"/>
        </w:rPr>
      </w:pPr>
      <w:r>
        <w:rPr>
          <w:rFonts w:cs="Times New Roman" w:hAnsi="Times New Roman"/>
          <w:sz w:val="24"/>
          <w:szCs w:val="24"/>
          <w:lang w:val="ru-RU"/>
        </w:rPr>
        <w:t>в</w:t>
      </w:r>
      <w:r>
        <w:rPr>
          <w:rFonts w:cs="Times New Roman" w:hAnsi="Times New Roman"/>
          <w:sz w:val="24"/>
          <w:szCs w:val="24"/>
        </w:rPr>
        <w:t> </w:t>
      </w:r>
      <w:r>
        <w:rPr>
          <w:rFonts w:cs="Times New Roman" w:hAnsi="Times New Roman"/>
          <w:sz w:val="24"/>
          <w:szCs w:val="24"/>
          <w:lang w:val="ru-RU"/>
        </w:rPr>
        <w:t>центр дополнительного образования «Точка Роста»: набор для Лего-конструирования, набор для реализации программ по робототехнике, походная палатка</w:t>
      </w:r>
      <w:r>
        <w:rPr>
          <w:rFonts w:cs="Times New Roman" w:hAnsi="Times New Roman"/>
          <w:sz w:val="24"/>
          <w:szCs w:val="24"/>
          <w:lang w:val="ru-RU"/>
        </w:rPr>
        <w:t>, наборы для выжигания по дереву</w:t>
      </w:r>
      <w:r>
        <w:rPr>
          <w:rFonts w:cs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sz w:val="24"/>
          <w:szCs w:val="24"/>
          <w:lang w:val="ru-RU"/>
        </w:rPr>
        <w:t>.</w:t>
      </w:r>
    </w:p>
    <w:p>
      <w:pPr>
        <w:pStyle w:val="style0"/>
        <w:spacing w:lineRule="auto" w:line="276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</w:rPr>
        <w:t>IX</w:t>
      </w: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от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30.08.2022</w:t>
      </w:r>
      <w:r>
        <w:rPr>
          <w:rFonts w:cs="Times New Roman" w:hAnsi="Times New Roman"/>
          <w:color w:val="000000"/>
          <w:sz w:val="24"/>
          <w:szCs w:val="24"/>
          <w:lang w:val="ru-RU"/>
        </w:rPr>
        <w:t>.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Школе,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—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78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—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82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процента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. 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комфортной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учителем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ним сводится к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разобраться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>
      <w:pPr>
        <w:pStyle w:val="style0"/>
        <w:spacing w:lineRule="auto" w:line="276"/>
        <w:ind w:firstLine="720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52</w:t>
      </w:r>
      <w:r>
        <w:rPr>
          <w:rFonts w:cs="Times New Roman" w:hAnsi="Times New Roman"/>
          <w:color w:val="000000"/>
          <w:sz w:val="24"/>
          <w:szCs w:val="24"/>
          <w:lang w:val="ru-RU"/>
        </w:rPr>
        <w:t>% родителей отметили, что во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4%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целом формальная успеваемость осталась прежней</w:t>
      </w:r>
      <w:r>
        <w:rPr>
          <w:rFonts w:cs="Times New Roman" w:hAnsi="Times New Roman"/>
          <w:color w:val="000000"/>
          <w:sz w:val="24"/>
          <w:szCs w:val="24"/>
          <w:lang w:val="ru-RU"/>
        </w:rPr>
        <w:t>, 44</w:t>
      </w:r>
      <w:r>
        <w:rPr>
          <w:rFonts w:cs="Times New Roman" w:hAnsi="Times New Roman"/>
          <w:color w:val="000000"/>
          <w:sz w:val="24"/>
          <w:szCs w:val="24"/>
          <w:lang w:val="ru-RU"/>
        </w:rPr>
        <w:t>% опрошенных считают, что переход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уровне знаний школьников.</w:t>
      </w:r>
    </w:p>
    <w:p>
      <w:pPr>
        <w:pStyle w:val="style0"/>
        <w:spacing w:lineRule="auto" w:line="276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jc w:val="center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>
      <w:pPr>
        <w:pStyle w:val="style0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состоянию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30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декабря 2022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3"/>
        <w:gridCol w:w="1524"/>
        <w:gridCol w:w="1510"/>
      </w:tblGrid>
      <w:tr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>
        <w:tblPrEx/>
        <w:trPr/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lang w:val="ru-RU"/>
              </w:rPr>
              <w:br/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81</w:t>
            </w:r>
            <w:r>
              <w:rPr>
                <w:rFonts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sz w:val="24"/>
                <w:szCs w:val="24"/>
                <w:lang w:val="ru-RU"/>
              </w:rPr>
              <w:t>100</w:t>
            </w:r>
            <w:r>
              <w:rPr>
                <w:rFonts w:cs="Times New Roman" w:hAnsi="Times New Roman"/>
                <w:sz w:val="24"/>
                <w:szCs w:val="24"/>
              </w:rPr>
              <w:t>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19</w:t>
            </w:r>
            <w:r>
              <w:rPr>
                <w:rFonts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cs="Times New Roman" w:hAnsi="Times New Roman"/>
                <w:sz w:val="24"/>
                <w:szCs w:val="24"/>
              </w:rPr>
              <w:t>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hAnsi="Times New Roman"/>
                <w:sz w:val="24"/>
                <w:szCs w:val="24"/>
              </w:rPr>
              <w:t>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0 (0%)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9%)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9%)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11 (48%)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человек 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%)</w:t>
            </w:r>
          </w:p>
        </w:tc>
      </w:tr>
      <w:tr>
        <w:tblPrEx/>
        <w:trPr/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0,67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39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/>
        <w:trPr/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bookmarkStart w:id="2" w:name="_GoBack"/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bookmarkEnd w:id="2"/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ind w:left="75" w:right="75"/>
              <w:rPr>
                <w:rFonts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cs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hAnsi="Times New Roman"/>
                <w:sz w:val="24"/>
                <w:szCs w:val="24"/>
              </w:rPr>
              <w:t>0%)</w:t>
            </w:r>
          </w:p>
        </w:tc>
      </w:tr>
      <w:tr>
        <w:tblPrEx/>
        <w:trPr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cs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hAnsi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/>
            </w:pPr>
            <w:r>
              <w:rPr>
                <w:rFonts w:cs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rPr>
                <w:lang w:val="ru-RU"/>
              </w:rPr>
            </w:pPr>
            <w:r>
              <w:rPr>
                <w:rFonts w:cs="Times New Roman" w:hAnsi="Times New Roman"/>
                <w:sz w:val="24"/>
                <w:szCs w:val="24"/>
                <w:lang w:val="ru-RU"/>
              </w:rPr>
              <w:t>75</w:t>
            </w:r>
          </w:p>
        </w:tc>
      </w:tr>
    </w:tbl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молодежи»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полном объеме в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ФГОС общего образования.</w:t>
      </w: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>
          <w:rFonts w:cs="Times New Roman" w:hAnsi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cs="Times New Roman" w:hAnsi="Times New Roman"/>
          <w:color w:val="000000"/>
          <w:sz w:val="24"/>
          <w:szCs w:val="24"/>
        </w:rPr>
        <w:t> 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иных работников, которые регулярно проходят повышение квалификации, что позволяет обеспечивать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стабильные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качественны</w:t>
      </w:r>
      <w:r>
        <w:rPr>
          <w:rFonts w:cs="Times New Roman" w:hAnsi="Times New Roman"/>
          <w:color w:val="000000"/>
          <w:sz w:val="24"/>
          <w:szCs w:val="24"/>
          <w:lang w:val="ru-RU"/>
        </w:rPr>
        <w:t>е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hAnsi="Times New Roman"/>
          <w:color w:val="000000"/>
          <w:sz w:val="24"/>
          <w:szCs w:val="24"/>
          <w:lang w:val="ru-RU"/>
        </w:rPr>
        <w:t>результаты</w:t>
      </w:r>
      <w:r>
        <w:rPr>
          <w:rFonts w:cs="Times New Roman" w:hAnsi="Times New Roman"/>
          <w:color w:val="000000"/>
          <w:sz w:val="24"/>
          <w:szCs w:val="24"/>
          <w:lang w:val="ru-RU"/>
        </w:rPr>
        <w:t xml:space="preserve"> образовательных достижений обучающихся.</w:t>
      </w: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134642</wp:posOffset>
            </wp:positionH>
            <wp:positionV relativeFrom="page">
              <wp:posOffset>382537</wp:posOffset>
            </wp:positionV>
            <wp:extent cx="7453660" cy="10124554"/>
            <wp:effectExtent l="0" t="0" r="0" b="0"/>
            <wp:wrapSquare wrapText="bothSides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453660" cy="1012455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76"/>
        <w:jc w:val="both"/>
        <w:rPr>
          <w:rFonts w:cs="Times New Roman" w:hAnsi="Times New Roman"/>
          <w:color w:val="000000"/>
          <w:sz w:val="24"/>
          <w:szCs w:val="24"/>
          <w:lang w:val="ru-RU"/>
        </w:rPr>
      </w:pPr>
    </w:p>
    <w:sectPr>
      <w:footerReference w:type="default" r:id="rId9"/>
      <w:pgSz w:w="11907" w:h="16839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0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ru-RU"/>
      </w:rPr>
      <w:t>34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A828A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hybridMultilevel"/>
    <w:tmpl w:val="1E2E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multilevel"/>
    <w:tmpl w:val="66CAE086"/>
    <w:lvl w:ilvl="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hybridMultilevel"/>
    <w:tmpl w:val="94646F34"/>
    <w:lvl w:ilvl="0" w:tplc="B29ECC9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Georgia" w:hAnsi="Georgia" w:hint="default"/>
      </w:rPr>
    </w:lvl>
    <w:lvl w:ilvl="1" w:tplc="B798D1A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Georgia" w:hAnsi="Georgia" w:hint="default"/>
      </w:rPr>
    </w:lvl>
    <w:lvl w:ilvl="2" w:tplc="935821B4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Georgia" w:hAnsi="Georgia" w:hint="default"/>
      </w:rPr>
    </w:lvl>
    <w:lvl w:ilvl="3" w:tplc="7A0800EA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Georgia" w:hAnsi="Georgia" w:hint="default"/>
      </w:rPr>
    </w:lvl>
    <w:lvl w:ilvl="4" w:tplc="8D0CA1C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Georgia" w:hAnsi="Georgia" w:hint="default"/>
      </w:rPr>
    </w:lvl>
    <w:lvl w:ilvl="5" w:tplc="DEA02F54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Georgia" w:hAnsi="Georgia" w:hint="default"/>
      </w:rPr>
    </w:lvl>
    <w:lvl w:ilvl="6" w:tplc="1E54E0A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Georgia" w:hAnsi="Georgia" w:hint="default"/>
      </w:rPr>
    </w:lvl>
    <w:lvl w:ilvl="7" w:tplc="1D523B82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Georgia" w:hAnsi="Georgia" w:hint="default"/>
      </w:rPr>
    </w:lvl>
    <w:lvl w:ilvl="8" w:tplc="408CB71A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00000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Times New Roman" w:hAnsi="Times New Roman"/>
        <w:sz w:val="22"/>
        <w:szCs w:val="22"/>
        <w:lang w:val="en-US" w:bidi="ar-SA" w:eastAsia="en-US"/>
      </w:rPr>
    </w:rPrDefault>
    <w:pPrDefault>
      <w:pPr>
        <w:spacing w:before="100" w:beforeAutospacing="true" w:after="100" w:afterAutospacing="true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153">
    <w:name w:val="Balloon Text"/>
    <w:basedOn w:val="style0"/>
    <w:next w:val="style153"/>
    <w:link w:val="style4098"/>
    <w:uiPriority w:val="99"/>
    <w:pPr>
      <w:spacing w:before="0" w:after="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9">
    <w:name w:val="Сетка таблицы1"/>
    <w:basedOn w:val="style105"/>
    <w:next w:val="style4099"/>
    <w:uiPriority w:val="39"/>
    <w:pPr>
      <w:spacing w:before="0" w:beforeAutospacing="false" w:after="0" w:afterAutospacing="false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4">
    <w:name w:val="Table Grid"/>
    <w:basedOn w:val="style105"/>
    <w:next w:val="style154"/>
    <w:uiPriority w:val="59"/>
    <w:pPr>
      <w:spacing w:before="0" w:after="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before="0" w:after="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77"/>
        <w:tab w:val="right" w:leader="none" w:pos="9355"/>
      </w:tabs>
      <w:spacing w:before="0" w:after="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chart" Target="charts/chart1.xml"/><Relationship Id="rId9" Type="http://schemas.openxmlformats.org/officeDocument/2006/relationships/footer" Target="footer1.xml"/><Relationship Id="rId14" Type="http://schemas.openxmlformats.org/officeDocument/2006/relationships/customXml" Target="../customXml/item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image" Target="media/image3.png"/><Relationship Id="rId8" Type="http://schemas.openxmlformats.org/officeDocument/2006/relationships/image" Target="media/image2.jpeg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1.xlsx"/><Relationship Id="rId2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Создание предметной среды уроков для всестороннего развития учащегося</c:v>
                </c:pt>
                <c:pt idx="1">
                  <c:v>Отбор педагогами содержания урока в соответствии с задачами воспитания</c:v>
                </c:pt>
                <c:pt idx="2">
                  <c:v>Оранизация педагогами учебной деятельности обучающихся на уроках</c:v>
                </c:pt>
                <c:pt idx="3">
                  <c:v>Самоорганизация профессиональной деятельности педагогов на уроках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4.5</c:v>
                </c:pt>
                <c:pt idx="2">
                  <c:v>4.7</c:v>
                </c:pt>
                <c:pt idx="3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9008192"/>
        <c:axId val="519006624"/>
      </c:barChart>
      <c:catAx>
        <c:axId val="519008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006624"/>
        <c:crosses val="autoZero"/>
        <c:auto val="1"/>
        <c:lblAlgn val="ctr"/>
        <c:lblOffset val="100"/>
        <c:noMultiLvlLbl val="0"/>
      </c:catAx>
      <c:valAx>
        <c:axId val="519006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900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охват ВД в школе</c:v>
                </c:pt>
                <c:pt idx="1">
                  <c:v>охват ВД вне школы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</c:v>
                </c:pt>
                <c:pt idx="1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охват ВД в школе</c:v>
                </c:pt>
                <c:pt idx="1">
                  <c:v>охват ВД вне школы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1.0</c:v>
                </c:pt>
                <c:pt idx="1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охват ВД в школе</c:v>
                </c:pt>
                <c:pt idx="1">
                  <c:v>охват ВД вне школы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1.0</c:v>
                </c:pt>
                <c:pt idx="1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4"/>
        <c:overlap val="-41"/>
        <c:axId val="518160552"/>
        <c:axId val="518160944"/>
      </c:barChart>
      <c:catAx>
        <c:axId val="518160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60944"/>
        <c:crosses val="autoZero"/>
        <c:auto val="1"/>
        <c:lblAlgn val="ctr"/>
        <c:lblOffset val="100"/>
        <c:noMultiLvlLbl val="0"/>
      </c:catAx>
      <c:valAx>
        <c:axId val="51816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8160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2022г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уровень преподавания</c:v>
                </c:pt>
                <c:pt idx="1">
                  <c:v>школьное питание</c:v>
                </c:pt>
                <c:pt idx="2">
                  <c:v>материально-техническая база</c:v>
                </c:pt>
                <c:pt idx="3">
                  <c:v>организация воспитательного процесса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4.8</c:v>
                </c:pt>
                <c:pt idx="1">
                  <c:v>4.6</c:v>
                </c:pt>
                <c:pt idx="2">
                  <c:v>4.7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2022г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уровень преподавания</c:v>
                </c:pt>
                <c:pt idx="1">
                  <c:v>школьное питание</c:v>
                </c:pt>
                <c:pt idx="2">
                  <c:v>материально-техническая база</c:v>
                </c:pt>
                <c:pt idx="3">
                  <c:v>организация воспитательного процесса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4.9</c:v>
                </c:pt>
                <c:pt idx="1">
                  <c:v>4.8</c:v>
                </c:pt>
                <c:pt idx="2">
                  <c:v>5.0</c:v>
                </c:pt>
                <c:pt idx="3">
                  <c:v>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5972256"/>
        <c:axId val="520266336"/>
      </c:barChart>
      <c:catAx>
        <c:axId val="46597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0266336"/>
        <c:crosses val="autoZero"/>
        <c:auto val="1"/>
        <c:lblAlgn val="ctr"/>
        <c:lblOffset val="100"/>
        <c:noMultiLvlLbl val="0"/>
      </c:catAx>
      <c:valAx>
        <c:axId val="52026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97225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0EF5A-92A6-4CBF-AEB9-E73C143A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6886</Words>
  <Pages>34</Pages>
  <Characters>48339</Characters>
  <Application>WPS Office</Application>
  <DocSecurity>0</DocSecurity>
  <Paragraphs>1534</Paragraphs>
  <ScaleCrop>false</ScaleCrop>
  <LinksUpToDate>false</LinksUpToDate>
  <CharactersWithSpaces>54376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2023-04-20T05:54:34Z</dcterms:created>
  <dc:creator>WPS Office</dc:creator>
  <dc:description>Подготовлено экспертами Актион-МЦФЭР</dc:description>
  <lastModifiedBy>M2004J19C</lastModifiedBy>
  <lastPrinted>2023-04-18T04:53:00Z</lastPrinted>
  <dcterms:modified xsi:type="dcterms:W3CDTF">2023-04-20T05:54:34Z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